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7"/>
        </w:rPr>
      </w:pPr>
    </w:p>
    <w:p>
      <w:pPr>
        <w:pStyle w:val="BodyText"/>
        <w:ind w:left="704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87.05pt;height:122.3pt;mso-position-horizontal-relative:char;mso-position-vertical-relative:line" coordorigin="0,0" coordsize="1741,2446">
            <v:shape style="position:absolute;left:721;top:1356;width:70;height:34" coordorigin="722,1357" coordsize="70,34" path="m791,1361l789,1370,784,1379,774,1387,761,1390,747,1389,734,1386,725,1381,722,1374,733,1366,756,1359,780,1357,791,1361xe" filled="false" stroked="true" strokeweight="2.0pt" strokecolor="#656668">
              <v:path arrowok="t"/>
              <v:stroke dashstyle="solid"/>
            </v:shape>
            <v:shape style="position:absolute;left:854;top:1356;width:70;height:34" coordorigin="855,1357" coordsize="70,34" path="m855,1361l857,1370,862,1379,871,1387,884,1390,899,1389,912,1386,921,1381,924,1374,913,1366,889,1359,866,1357,855,1361xe" filled="false" stroked="true" strokeweight="2.0pt" strokecolor="#656668">
              <v:path arrowok="t"/>
              <v:stroke dashstyle="solid"/>
            </v:shape>
            <v:shape style="position:absolute;left:594;top:1494;width:457;height:186" coordorigin="595,1495" coordsize="457,186" path="m749,1501l715,1504,690,1515,669,1525,641,1541,595,1569,611,1587,657,1625,729,1663,823,1680,904,1679,955,1666,997,1633,1051,1569,1038,1561,1006,1543,979,1528,823,1528,812,1522,785,1510,749,1501xm886,1495l862,1505,823,1528,979,1528,967,1521,931,1504,906,1495,886,1495xe" filled="true" fillcolor="#656668" stroked="false">
              <v:path arrowok="t"/>
              <v:fill type="solid"/>
            </v:shape>
            <v:shape style="position:absolute;left:594;top:1494;width:457;height:186" coordorigin="595,1495" coordsize="457,186" path="m1051,1569l997,1633,955,1666,904,1679,823,1680,729,1663,657,1625,611,1587,595,1569,641,1541,669,1525,690,1515,715,1504,749,1501,785,1510,812,1522,823,1528,862,1505,886,1495,906,1495,931,1504,967,1521,1006,1543,1038,1561,1051,1569xe" filled="false" stroked="true" strokeweight="2pt" strokecolor="#656668">
              <v:path arrowok="t"/>
              <v:stroke dashstyle="solid"/>
            </v:shape>
            <v:shape style="position:absolute;left:413;top:910;width:277;height:99" coordorigin="414,910" coordsize="277,99" path="m595,910l508,918,427,944,414,950,471,985,505,1003,529,1008,556,1008,588,1006,618,1001,650,990,690,971,649,935,622,916,595,910xe" filled="true" fillcolor="#656668" stroked="false">
              <v:path arrowok="t"/>
              <v:fill type="solid"/>
            </v:shape>
            <v:shape style="position:absolute;left:413;top:910;width:277;height:99" coordorigin="414,910" coordsize="277,99" path="m690,971l649,935,622,916,595,910,557,911,508,918,462,931,427,944,414,950,471,985,505,1003,529,1008,556,1008,588,1006,618,1001,650,990,690,971xe" filled="false" stroked="true" strokeweight="2pt" strokecolor="#656668">
              <v:path arrowok="t"/>
              <v:stroke dashstyle="solid"/>
            </v:shape>
            <v:shape style="position:absolute;left:332;top:797;width:358;height:94" coordorigin="332,797" coordsize="358,94" path="m690,868l660,824,630,803,584,797,505,802,453,810,404,827,364,853,332,891e" filled="false" stroked="true" strokeweight="2pt" strokecolor="#656668">
              <v:path arrowok="t"/>
              <v:stroke dashstyle="solid"/>
            </v:shape>
            <v:shape style="position:absolute;left:955;top:910;width:277;height:99" coordorigin="956,910" coordsize="277,99" path="m1050,910l1024,916,997,935,956,971,996,990,1028,1001,1058,1006,1089,1008,1117,1008,1141,1003,1175,985,1232,950,1219,944,1184,931,1138,918,1088,911,1050,910xe" filled="true" fillcolor="#656668" stroked="false">
              <v:path arrowok="t"/>
              <v:fill type="solid"/>
            </v:shape>
            <v:shape style="position:absolute;left:955;top:910;width:277;height:99" coordorigin="956,910" coordsize="277,99" path="m956,971l997,935,1024,916,1050,910,1088,911,1138,918,1184,931,1219,944,1232,950,1175,985,1141,1003,1117,1008,1089,1008,1058,1006,1028,1001,996,990,956,971xe" filled="false" stroked="true" strokeweight="2pt" strokecolor="#656668">
              <v:path arrowok="t"/>
              <v:stroke dashstyle="solid"/>
            </v:shape>
            <v:shape style="position:absolute;left:955;top:797;width:358;height:94" coordorigin="956,797" coordsize="358,94" path="m956,868l986,824,1016,803,1061,797,1141,802,1193,810,1241,827,1282,853,1313,891e" filled="false" stroked="true" strokeweight="2pt" strokecolor="#656668">
              <v:path arrowok="t"/>
              <v:stroke dashstyle="solid"/>
            </v:shape>
            <v:shape style="position:absolute;left:20;top:20;width:1203;height:2406" coordorigin="20,20" coordsize="1203,2406" path="m1223,20l20,1223,1223,2425e" filled="false" stroked="true" strokeweight="2.0pt" strokecolor="#656668">
              <v:path arrowok="t"/>
              <v:stroke dashstyle="solid"/>
            </v:shape>
            <v:shape style="position:absolute;left:20;top:20;width:1701;height:2406" coordorigin="20,20" coordsize="1701,2406" path="m20,1223l1223,20,1278,77,1329,137,1378,199,1424,263,1467,328,1506,396,1543,465,1576,536,1606,608,1632,681,1656,756,1675,832,1692,909,1704,986,1713,1064,1719,1143,1721,1223,1719,1302,1713,1381,1704,1459,1692,1537,1675,1613,1656,1689,1632,1764,1606,1837,1576,1909,1543,1980,1506,2049,1467,2117,1424,2182,1378,2246,1329,2308,1277,2368,1223,2425,20,1223xe" filled="false" stroked="true" strokeweight="2pt" strokecolor="#656668">
              <v:path arrowok="t"/>
              <v:stroke dashstyle="solid"/>
            </v:shape>
            <v:shape style="position:absolute;left:20;top:372;width:1203;height:1701" coordorigin="20,372" coordsize="1203,1701" path="m20,1223l870,372,925,430,975,491,1021,555,1062,622,1099,691,1131,762,1159,836,1181,911,1199,987,1212,1065,1220,1143,1223,1223,1220,1302,1212,1381,1199,1458,1181,1535,1159,1610,1131,1683,1099,1754,1062,1823,1021,1890,975,1954,925,2015,870,2073,20,1223xe" filled="false" stroked="true" strokeweight="2.0pt" strokecolor="#656668">
              <v:path arrowok="t"/>
              <v:stroke dashstyle="solid"/>
            </v:shape>
            <v:shape style="position:absolute;left:20;top:621;width:851;height:1203" coordorigin="20,621" coordsize="851,1203" path="m20,1223l621,621,672,676,717,735,757,798,791,863,819,932,841,1002,857,1074,867,1148,870,1223,867,1297,857,1371,841,1443,819,1514,791,1582,757,1647,717,1710,672,1769,621,1824,20,1223xe" filled="false" stroked="true" strokeweight="2pt" strokecolor="#656668">
              <v:path arrowok="t"/>
              <v:stroke dashstyl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line="895" w:lineRule="exact" w:before="257"/>
        <w:ind w:left="4318" w:right="4318" w:firstLine="0"/>
        <w:jc w:val="center"/>
        <w:rPr>
          <w:b/>
          <w:sz w:val="76"/>
        </w:rPr>
      </w:pPr>
      <w:r>
        <w:rPr>
          <w:b/>
          <w:color w:val="656668"/>
          <w:sz w:val="76"/>
        </w:rPr>
        <w:t>Tête Parlante Codeuse</w:t>
      </w:r>
    </w:p>
    <w:p>
      <w:pPr>
        <w:spacing w:line="751" w:lineRule="exact" w:before="0"/>
        <w:ind w:left="4318" w:right="4318" w:firstLine="0"/>
        <w:jc w:val="center"/>
        <w:rPr>
          <w:b/>
          <w:sz w:val="64"/>
        </w:rPr>
      </w:pPr>
      <w:r>
        <w:rPr>
          <w:b/>
          <w:color w:val="656668"/>
          <w:sz w:val="64"/>
        </w:rPr>
        <w:t>Financements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295.016907pt;margin-top:8.410066pt;width:37.15pt;height:57.8pt;mso-position-horizontal-relative:page;mso-position-vertical-relative:paragraph;z-index:1048;mso-wrap-distance-left:0;mso-wrap-distance-right:0" coordorigin="5900,168" coordsize="743,1156" path="m6418,988l6358,988,6359,1321,6418,1321,6418,1134,6418,1129,6421,1127,6491,1127,6491,1101,6486,1089,6478,1082,6418,1082,6418,988xm6491,1127l6430,1127,6432,1129,6433,1321,6492,1321,6491,1127xm6458,1070l6448,1070,6434,1072,6424,1076,6418,1082,6478,1082,6476,1080,6468,1073,6458,1070xm6638,1127l6581,1127,6584,1129,6584,1183,6570,1183,6559,1184,6549,1187,6539,1193,6530,1200,6523,1209,6518,1218,6515,1229,6514,1238,6514,1263,6515,1278,6517,1290,6521,1301,6526,1309,6533,1315,6541,1319,6552,1322,6565,1322,6570,1322,6576,1321,6584,1318,6639,1318,6639,1270,6570,1270,6568,1268,6568,1238,6570,1235,6639,1235,6639,1132,6638,1127xm6639,1318l6584,1318,6584,1322,6639,1322,6639,1318xm6639,1235l6582,1235,6582,1270,6639,1270,6639,1235xm6576,1070l6564,1071,6552,1075,6542,1080,6532,1088,6524,1098,6519,1108,6515,1120,6514,1132,6514,1169,6569,1169,6569,1129,6571,1127,6638,1127,6638,1120,6634,1108,6629,1098,6621,1088,6611,1080,6601,1075,6589,1071,6576,1070xm5959,1070l5948,1070,5939,1074,5930,1081,5920,1090,5915,1102,5916,1293,5921,1304,5931,1313,5939,1321,5949,1324,5960,1324,5963,1324,5967,1323,5970,1323,5978,1321,5985,1317,5989,1311,6049,1311,6049,1266,5977,1266,5975,1264,5974,1130,5977,1127,6049,1127,6049,1083,5989,1083,5983,1077,5973,1073,5959,1070xm6049,1311l5989,1311,5989,1322,6049,1322,6049,1311xm6049,1127l5987,1127,5989,1130,5989,1263,5987,1266,5982,1266,6049,1266,6049,1127xm6048,989l5989,989,5989,1083,6049,1083,6048,989xm6176,1069l6106,1069,6063,1322,6115,1322,6122,1272,6210,1272,6202,1221,6128,1221,6141,1125,6185,1125,6176,1069xm6210,1272l6160,1272,6167,1322,6218,1322,6210,1272xm6303,1126l6247,1126,6247,1322,6303,1321,6303,1126xm6185,1125l6141,1125,6153,1221,6128,1221,6202,1221,6185,1125xm6335,1068l6216,1068,6216,1126,6303,1126,6303,1126,6335,1126,6335,1068xm6020,855l5974,863,5936,883,5910,902,5900,911,5932,944,5956,961,5981,967,6020,968,6067,959,6105,940,6131,920,6140,911,6108,879,6085,862,6060,856,6020,855xm6186,784l6167,788,6151,796,6140,804,6136,808,6150,821,6159,828,6170,831,6186,831,6205,827,6221,819,6231,811,6235,808,6222,794,6212,787,6202,785,6186,784xm6480,694l6447,700,6421,713,6403,727,6397,733,6419,756,6435,767,6453,771,6480,772,6512,766,6538,753,6556,739,6563,733,6540,710,6524,699,6507,695,6480,694xm6578,168l6554,173,6533,183,6519,194,6514,198,6531,216,6544,225,6557,228,6578,229,6603,224,6624,214,6638,203,6643,199,6636,194,6621,183,6600,173,6578,168xm6287,404l6182,424,6095,468,6037,512,6016,532,6088,606,6140,644,6198,658,6287,660,6393,641,6479,597,6505,577,6213,577,6188,562,6169,547,6156,536,6152,532,6166,517,6178,507,6192,499,6214,487,6514,487,6486,458,6434,420,6376,406,6287,404xm6514,487l6214,487,6208,498,6204,509,6202,520,6201,532,6201,533,6202,544,6204,556,6208,567,6213,577,6505,577,6505,577,6361,577,6367,567,6371,556,6373,544,6374,533,6374,532,6373,520,6371,509,6367,498,6362,488,6515,488,6514,487xm6515,488l6362,488,6387,503,6406,517,6418,528,6422,532,6422,533,6408,547,6397,557,6383,565,6361,577,6505,577,6537,553,6559,533,6515,488xe" filled="true" fillcolor="#656668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4437850</wp:posOffset>
            </wp:positionH>
            <wp:positionV relativeFrom="paragraph">
              <wp:posOffset>133815</wp:posOffset>
            </wp:positionV>
            <wp:extent cx="1108188" cy="725043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188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5779515</wp:posOffset>
            </wp:positionH>
            <wp:positionV relativeFrom="paragraph">
              <wp:posOffset>230145</wp:posOffset>
            </wp:positionV>
            <wp:extent cx="1170443" cy="600456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43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headerReference w:type="default" r:id="rId5"/>
          <w:type w:val="continuous"/>
          <w:pgSz w:w="16840" w:h="11910" w:orient="landscape"/>
          <w:pgMar w:header="461" w:top="1260" w:bottom="280" w:left="440" w:right="44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</w:pPr>
      <w:r>
        <w:rPr>
          <w:color w:val="231F20"/>
        </w:rPr>
        <w:t>Financements pour la TC</w:t>
      </w:r>
    </w:p>
    <w:p>
      <w:pPr>
        <w:pStyle w:val="BodyText"/>
        <w:spacing w:before="270"/>
        <w:ind w:left="126"/>
      </w:pPr>
      <w:r>
        <w:rPr>
          <w:color w:val="231F20"/>
          <w:shd w:fill="FFF791" w:color="auto" w:val="clear"/>
        </w:rPr>
        <w:t>Structures des financements en France</w:t>
      </w:r>
    </w:p>
    <w:p>
      <w:pPr>
        <w:pStyle w:val="BodyText"/>
        <w:spacing w:before="6"/>
        <w:rPr>
          <w:sz w:val="47"/>
        </w:rPr>
      </w:pP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" w:after="0"/>
        <w:ind w:left="486" w:right="0" w:hanging="360"/>
        <w:jc w:val="left"/>
        <w:rPr>
          <w:b/>
          <w:sz w:val="24"/>
        </w:rPr>
      </w:pPr>
      <w:r>
        <w:rPr>
          <w:b/>
          <w:color w:val="231F20"/>
          <w:sz w:val="24"/>
          <w:shd w:fill="FFF791" w:color="auto" w:val="clear"/>
        </w:rPr>
        <w:t>Fondations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0" w:after="0"/>
        <w:ind w:left="486" w:right="0" w:hanging="360"/>
        <w:jc w:val="left"/>
        <w:rPr>
          <w:b/>
          <w:sz w:val="24"/>
        </w:rPr>
      </w:pPr>
      <w:r>
        <w:rPr>
          <w:b/>
          <w:color w:val="231F20"/>
          <w:sz w:val="24"/>
          <w:shd w:fill="FFF791" w:color="auto" w:val="clear"/>
        </w:rPr>
        <w:t>Organismes</w:t>
      </w:r>
      <w:r>
        <w:rPr>
          <w:b/>
          <w:color w:val="231F20"/>
          <w:spacing w:val="-7"/>
          <w:sz w:val="24"/>
          <w:shd w:fill="FFF791" w:color="auto" w:val="clear"/>
        </w:rPr>
        <w:t> </w:t>
      </w:r>
      <w:r>
        <w:rPr>
          <w:b/>
          <w:color w:val="231F20"/>
          <w:sz w:val="24"/>
          <w:shd w:fill="FFF791" w:color="auto" w:val="clear"/>
        </w:rPr>
        <w:t>d'État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1" w:after="0"/>
        <w:ind w:left="486" w:right="0" w:hanging="360"/>
        <w:jc w:val="left"/>
        <w:rPr>
          <w:b/>
          <w:sz w:val="24"/>
        </w:rPr>
      </w:pPr>
      <w:r>
        <w:rPr>
          <w:b/>
          <w:color w:val="231F20"/>
          <w:sz w:val="24"/>
          <w:shd w:fill="FFF791" w:color="auto" w:val="clear"/>
        </w:rPr>
        <w:t>Concours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tabs>
          <w:tab w:pos="1209" w:val="left" w:leader="none"/>
          <w:tab w:pos="3811" w:val="left" w:leader="none"/>
          <w:tab w:pos="6221" w:val="left" w:leader="none"/>
          <w:tab w:pos="6576" w:val="left" w:leader="none"/>
          <w:tab w:pos="9736" w:val="left" w:leader="none"/>
          <w:tab w:pos="12145" w:val="left" w:leader="none"/>
          <w:tab w:pos="13182" w:val="left" w:leader="none"/>
          <w:tab w:pos="15660" w:val="left" w:leader="none"/>
        </w:tabs>
        <w:ind w:left="297"/>
      </w:pPr>
      <w:r>
        <w:rPr/>
        <w:pict>
          <v:group style="position:absolute;margin-left:120.862198pt;margin-top:31.333496pt;width:14.05pt;height:68.4pt;mso-position-horizontal-relative:page;mso-position-vertical-relative:paragraph;z-index:1120;mso-wrap-distance-left:0;mso-wrap-distance-right:0" coordorigin="2417,627" coordsize="281,1368">
            <v:line style="position:absolute" from="2447,657" to="2613,1828" stroked="true" strokeweight="3pt" strokecolor="#df0984">
              <v:stroke dashstyle="solid"/>
            </v:line>
            <v:shape style="position:absolute;left:2497;top:1704;width:201;height:290" type="#_x0000_t75" stroked="false">
              <v:imagedata r:id="rId9" o:title=""/>
            </v:shape>
            <w10:wrap type="topAndBottom"/>
          </v:group>
        </w:pict>
      </w:r>
      <w:r>
        <w:rPr/>
        <w:pict>
          <v:group style="position:absolute;margin-left:161.984299pt;margin-top:31.333496pt;width:121.5pt;height:68.4pt;mso-position-horizontal-relative:page;mso-position-vertical-relative:paragraph;z-index:1144;mso-wrap-distance-left:0;mso-wrap-distance-right:0" coordorigin="3240,627" coordsize="2430,1368">
            <v:line style="position:absolute" from="3270,657" to="5523,1912" stroked="true" strokeweight="3pt" strokecolor="#df0984">
              <v:stroke dashstyle="solid"/>
            </v:line>
            <v:shape style="position:absolute;left:5377;top:1770;width:292;height:224" type="#_x0000_t75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315pt;margin-top:31.333496pt;width:100.5pt;height:68.4pt;mso-position-horizontal-relative:page;mso-position-vertical-relative:paragraph;z-index:1168;mso-wrap-distance-left:0;mso-wrap-distance-right:0" coordorigin="6300,627" coordsize="2010,1368">
            <v:line style="position:absolute" from="8280,657" to="6439,1900" stroked="true" strokeweight="3.0pt" strokecolor="#6ebe44">
              <v:stroke dashstyle="solid"/>
            </v:line>
            <v:shape style="position:absolute;left:6300;top:1754;width:287;height:240" type="#_x0000_t75" stroked="false">
              <v:imagedata r:id="rId11" o:title=""/>
            </v:shape>
            <w10:wrap type="topAndBottom"/>
          </v:group>
        </w:pict>
      </w:r>
      <w:r>
        <w:rPr/>
        <w:pict>
          <v:group style="position:absolute;margin-left:451.334686pt;margin-top:31.333496pt;width:21.15pt;height:68.4pt;mso-position-horizontal-relative:page;mso-position-vertical-relative:paragraph;z-index:1192;mso-wrap-distance-left:0;mso-wrap-distance-right:0" coordorigin="9027,627" coordsize="423,1368">
            <v:line style="position:absolute" from="9057,657" to="9381,1832" stroked="true" strokeweight="3pt" strokecolor="#6ebe44">
              <v:stroke dashstyle="solid"/>
            </v:line>
            <v:shape style="position:absolute;left:9253;top:1699;width:195;height:295" type="#_x0000_t75" stroked="false">
              <v:imagedata r:id="rId12" o:title=""/>
            </v:shape>
            <w10:wrap type="topAndBottom"/>
          </v:group>
        </w:pict>
      </w:r>
      <w:r>
        <w:rPr/>
        <w:pict>
          <v:group style="position:absolute;margin-left:496.062988pt;margin-top:31.333496pt;width:221.05pt;height:68.4pt;mso-position-horizontal-relative:page;mso-position-vertical-relative:paragraph;z-index:1216;mso-wrap-distance-left:0;mso-wrap-distance-right:0" coordorigin="9921,627" coordsize="4421,1368">
            <v:line style="position:absolute" from="14312,657" to="13393,1860" stroked="true" strokeweight="3pt" strokecolor="#ef4423">
              <v:stroke dashstyle="solid"/>
            </v:line>
            <v:shape style="position:absolute;left:13291;top:1711;width:249;height:283" type="#_x0000_t75" stroked="false">
              <v:imagedata r:id="rId13" o:title=""/>
            </v:shape>
            <v:line style="position:absolute" from="13430,657" to="10078,1934" stroked="true" strokeweight="3pt" strokecolor="#ef4423">
              <v:stroke dashstyle="solid"/>
            </v:line>
            <v:shape style="position:absolute;left:9921;top:1800;width:296;height:194" type="#_x0000_t75" stroked="false">
              <v:imagedata r:id="rId14" o:title=""/>
            </v:shape>
            <w10:wrap type="topAndBottom"/>
          </v:group>
        </w:pict>
      </w:r>
      <w:r>
        <w:rPr/>
        <w:pict>
          <v:group style="position:absolute;margin-left:77.389999pt;margin-top:107.337097pt;width:687.15pt;height:99.75pt;mso-position-horizontal-relative:page;mso-position-vertical-relative:paragraph;z-index:1408;mso-wrap-distance-left:0;mso-wrap-distance-right:0" coordorigin="1548,2147" coordsize="13743,1995">
            <v:shape style="position:absolute;left:1547;top:2270;width:13743;height:1872" type="#_x0000_t75" stroked="false">
              <v:imagedata r:id="rId15" o:title=""/>
            </v:shape>
            <v:shape style="position:absolute;left:2586;top:2146;width:227;height:227" type="#_x0000_t75" stroked="false">
              <v:imagedata r:id="rId16" o:title=""/>
            </v:shape>
            <v:shape style="position:absolute;left:5904;top:2146;width:227;height:227" type="#_x0000_t75" stroked="false">
              <v:imagedata r:id="rId16" o:title=""/>
            </v:shape>
            <v:shape style="position:absolute;left:9432;top:2146;width:227;height:227" type="#_x0000_t75" stroked="false">
              <v:imagedata r:id="rId16" o:title=""/>
            </v:shape>
            <v:shape style="position:absolute;left:13001;top:2146;width:227;height:227" type="#_x0000_t75" stroked="false">
              <v:imagedata r:id="rId16" o:title=""/>
            </v:shape>
            <v:shape style="position:absolute;left:2058;top:2421;width:1342;height:4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  <w:u w:val="single" w:color="231F20"/>
                      </w:rPr>
                      <w:t>Mécénat</w:t>
                    </w:r>
                  </w:p>
                </w:txbxContent>
              </v:textbox>
              <w10:wrap type="none"/>
            </v:shape>
            <v:shape style="position:absolute;left:4639;top:2421;width:2776;height:4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  <w:u w:val="single" w:color="231F20"/>
                      </w:rPr>
                      <w:t>Prix appel à projet</w:t>
                    </w:r>
                  </w:p>
                </w:txbxContent>
              </v:textbox>
              <w10:wrap type="none"/>
            </v:shape>
            <v:shape style="position:absolute;left:8680;top:2421;width:1750;height:4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  <w:u w:val="single" w:color="231F20"/>
                      </w:rPr>
                      <w:t>Subvention</w:t>
                    </w:r>
                  </w:p>
                </w:txbxContent>
              </v:textbox>
              <w10:wrap type="none"/>
            </v:shape>
            <v:shape style="position:absolute;left:11469;top:2421;width:3313;height:4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  <w:u w:val="single" w:color="231F20"/>
                      </w:rPr>
                      <w:t>Avance remboursable</w:t>
                    </w:r>
                  </w:p>
                </w:txbxContent>
              </v:textbox>
              <w10:wrap type="none"/>
            </v:shape>
            <v:shape style="position:absolute;left:2036;top:3396;width:1566;height:5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231F20"/>
                        <w:sz w:val="48"/>
                      </w:rPr>
                      <w:t>&lt; 50 K€</w:t>
                    </w:r>
                  </w:p>
                </w:txbxContent>
              </v:textbox>
              <w10:wrap type="none"/>
            </v:shape>
            <v:shape style="position:absolute;left:7506;top:3396;width:1844;height:5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231F20"/>
                        <w:sz w:val="48"/>
                      </w:rPr>
                      <w:t>&lt; 200 K€</w:t>
                    </w:r>
                  </w:p>
                </w:txbxContent>
              </v:textbox>
              <w10:wrap type="none"/>
            </v:shape>
            <v:shape style="position:absolute;left:12234;top:3396;width:2594;height:5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231F20"/>
                        <w:sz w:val="48"/>
                      </w:rPr>
                      <w:t>&gt;= 1 ou 2 M€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shd w:fill="DF0984" w:color="auto" w:val="clear"/>
        </w:rPr>
        <w:t> </w:t>
        <w:tab/>
        <w:t>Fondations</w:t>
        <w:tab/>
      </w:r>
      <w:r>
        <w:rPr>
          <w:color w:val="231F20"/>
        </w:rPr>
        <w:tab/>
      </w:r>
      <w:r>
        <w:rPr>
          <w:color w:val="231F20"/>
          <w:shd w:fill="6EBE44" w:color="auto" w:val="clear"/>
        </w:rPr>
        <w:tab/>
        <w:t>Organismes</w:t>
      </w:r>
      <w:r>
        <w:rPr>
          <w:color w:val="231F20"/>
          <w:spacing w:val="-9"/>
          <w:shd w:fill="6EBE44" w:color="auto" w:val="clear"/>
        </w:rPr>
        <w:t> </w:t>
      </w:r>
      <w:r>
        <w:rPr>
          <w:color w:val="231F20"/>
          <w:shd w:fill="6EBE44" w:color="auto" w:val="clear"/>
        </w:rPr>
        <w:t>d’État</w:t>
        <w:tab/>
      </w:r>
      <w:r>
        <w:rPr>
          <w:color w:val="231F20"/>
        </w:rPr>
        <w:tab/>
      </w:r>
      <w:r>
        <w:rPr>
          <w:color w:val="231F20"/>
          <w:shd w:fill="EF4423" w:color="auto" w:val="clear"/>
        </w:rPr>
        <w:tab/>
        <w:t>Concours</w:t>
        <w:tab/>
      </w:r>
    </w:p>
    <w:p>
      <w:pPr>
        <w:pStyle w:val="BodyText"/>
        <w:spacing w:before="1"/>
        <w:rPr>
          <w:sz w:val="7"/>
        </w:rPr>
      </w:pPr>
    </w:p>
    <w:p>
      <w:pPr>
        <w:spacing w:after="0"/>
        <w:rPr>
          <w:sz w:val="7"/>
        </w:rPr>
        <w:sectPr>
          <w:footerReference w:type="default" r:id="rId8"/>
          <w:pgSz w:w="16840" w:h="11910" w:orient="landscape"/>
          <w:pgMar w:footer="280" w:header="461" w:top="1260" w:bottom="480" w:left="440" w:right="440"/>
          <w:pgNumType w:start="2"/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100"/>
        <w:ind w:left="126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Produits envisagés selon le montant du financement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461" w:footer="280" w:top="1260" w:bottom="480" w:left="440" w:right="440"/>
        </w:sectPr>
      </w:pPr>
    </w:p>
    <w:p>
      <w:pPr>
        <w:pStyle w:val="BodyText"/>
        <w:spacing w:before="247"/>
        <w:ind w:left="315"/>
      </w:pPr>
      <w:r>
        <w:rPr/>
        <w:pict>
          <v:group style="position:absolute;margin-left:28.368pt;margin-top:-.723191pt;width:656.15pt;height:431.95pt;mso-position-horizontal-relative:page;mso-position-vertical-relative:paragraph;z-index:-18040" coordorigin="567,-14" coordsize="13123,8639">
            <v:shape style="position:absolute;left:567;top:-15;width:3118;height:8639" type="#_x0000_t75" stroked="false">
              <v:imagedata r:id="rId17" o:title=""/>
            </v:shape>
            <v:line style="position:absolute" from="2700,2686" to="13680,2686" stroked="true" strokeweight="1pt" strokecolor="#231f20">
              <v:stroke dashstyle="solid"/>
            </v:line>
            <v:line style="position:absolute" from="2700,5376" to="13680,5376" stroked="true" strokeweight="1pt" strokecolor="#231f20">
              <v:stroke dashstyle="solid"/>
            </v:line>
            <v:line style="position:absolute" from="2340,513" to="2340,1438" stroked="true" strokeweight="3pt" strokecolor="#231f20">
              <v:stroke dashstyle="solid"/>
            </v:line>
            <v:shape style="position:absolute;left:2238;top:345;width:203;height:278" type="#_x0000_t75" stroked="false">
              <v:imagedata r:id="rId18" o:title=""/>
            </v:shape>
            <v:shape style="position:absolute;left:2238;top:1327;width:203;height:278" type="#_x0000_t75" stroked="false">
              <v:imagedata r:id="rId19" o:title=""/>
            </v:shape>
            <v:line style="position:absolute" from="2340,2245" to="2340,4363" stroked="true" strokeweight="3pt" strokecolor="#231f20">
              <v:stroke dashstyle="solid"/>
            </v:line>
            <v:shape style="position:absolute;left:2238;top:2077;width:203;height:278" type="#_x0000_t75" stroked="false">
              <v:imagedata r:id="rId20" o:title=""/>
            </v:shape>
            <v:shape style="position:absolute;left:2238;top:4253;width:203;height:278" type="#_x0000_t75" stroked="false">
              <v:imagedata r:id="rId19" o:title=""/>
            </v:shape>
            <v:line style="position:absolute" from="2340,4915" to="2340,6936" stroked="true" strokeweight="3pt" strokecolor="#231f20">
              <v:stroke dashstyle="solid"/>
            </v:line>
            <v:shape style="position:absolute;left:2238;top:4747;width:203;height:278" type="#_x0000_t75" stroked="false">
              <v:imagedata r:id="rId21" o:title=""/>
            </v:shape>
            <v:shape style="position:absolute;left:2238;top:6825;width:203;height:278" type="#_x0000_t75" stroked="false">
              <v:imagedata r:id="rId19" o:title=""/>
            </v:shape>
            <w10:wrap type="none"/>
          </v:group>
        </w:pict>
      </w:r>
      <w:r>
        <w:rPr>
          <w:color w:val="231F20"/>
        </w:rPr>
        <w:t>&lt; 50 K€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41"/>
        </w:rPr>
      </w:pPr>
    </w:p>
    <w:p>
      <w:pPr>
        <w:pStyle w:val="BodyText"/>
        <w:ind w:left="315"/>
      </w:pPr>
      <w:r>
        <w:rPr>
          <w:color w:val="231F20"/>
        </w:rPr>
        <w:t>&lt; 200 K€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315"/>
      </w:pPr>
      <w:r>
        <w:rPr>
          <w:color w:val="231F20"/>
        </w:rPr>
        <w:t>&gt;= 1 ou 2</w:t>
      </w:r>
      <w:r>
        <w:rPr>
          <w:color w:val="231F20"/>
          <w:spacing w:val="-6"/>
        </w:rPr>
        <w:t> </w:t>
      </w:r>
      <w:r>
        <w:rPr>
          <w:color w:val="231F20"/>
        </w:rPr>
        <w:t>M€</w:t>
      </w:r>
    </w:p>
    <w:p>
      <w:pPr>
        <w:tabs>
          <w:tab w:pos="4635" w:val="left" w:leader="none"/>
        </w:tabs>
        <w:spacing w:before="272"/>
        <w:ind w:left="315" w:right="0" w:firstLine="0"/>
        <w:jc w:val="left"/>
        <w:rPr>
          <w:rFonts w:ascii="Bliss 2 Light" w:hAnsi="Bliss 2 Light"/>
          <w:b w:val="0"/>
          <w:sz w:val="28"/>
        </w:rPr>
      </w:pPr>
      <w:r>
        <w:rPr/>
        <w:br w:type="column"/>
      </w:r>
      <w:r>
        <w:rPr>
          <w:b/>
          <w:color w:val="231F20"/>
          <w:sz w:val="28"/>
        </w:rPr>
        <w:t>Production technique</w:t>
      </w:r>
      <w:r>
        <w:rPr>
          <w:b/>
          <w:color w:val="231F20"/>
          <w:spacing w:val="-5"/>
          <w:sz w:val="28"/>
        </w:rPr>
        <w:t> </w:t>
      </w:r>
      <w:r>
        <w:rPr>
          <w:rFonts w:ascii="Bliss 2 Light" w:hAnsi="Bliss 2 Light"/>
          <w:b w:val="0"/>
          <w:color w:val="8C8E90"/>
          <w:position w:val="6"/>
          <w:sz w:val="28"/>
        </w:rPr>
        <w:t>................</w:t>
      </w:r>
      <w:r>
        <w:rPr>
          <w:rFonts w:ascii="Bliss 2 Light" w:hAnsi="Bliss 2 Light"/>
          <w:b w:val="0"/>
          <w:color w:val="8C8E90"/>
          <w:spacing w:val="-13"/>
          <w:position w:val="6"/>
          <w:sz w:val="28"/>
        </w:rPr>
        <w:t> </w:t>
      </w:r>
      <w:r>
        <w:rPr>
          <w:b/>
          <w:color w:val="231F20"/>
          <w:sz w:val="28"/>
        </w:rPr>
        <w:t>&gt;</w:t>
        <w:tab/>
      </w:r>
      <w:r>
        <w:rPr>
          <w:rFonts w:ascii="Bliss 2 Light" w:hAnsi="Bliss 2 Light"/>
          <w:b w:val="0"/>
          <w:color w:val="231F20"/>
          <w:sz w:val="28"/>
        </w:rPr>
        <w:t>Animations vidéos avec la </w:t>
      </w:r>
      <w:r>
        <w:rPr>
          <w:rFonts w:ascii="Bliss 2 Light" w:hAnsi="Bliss 2 Light"/>
          <w:b w:val="0"/>
          <w:color w:val="231F20"/>
          <w:spacing w:val="-4"/>
          <w:sz w:val="28"/>
        </w:rPr>
        <w:t>Tête </w:t>
      </w:r>
      <w:r>
        <w:rPr>
          <w:rFonts w:ascii="Bliss 2 Light" w:hAnsi="Bliss 2 Light"/>
          <w:b w:val="0"/>
          <w:color w:val="231F20"/>
          <w:sz w:val="28"/>
        </w:rPr>
        <w:t>Parlante et</w:t>
      </w:r>
      <w:r>
        <w:rPr>
          <w:rFonts w:ascii="Bliss 2 Light" w:hAnsi="Bliss 2 Light"/>
          <w:b w:val="0"/>
          <w:color w:val="231F20"/>
          <w:spacing w:val="-4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Codeuse.</w:t>
      </w:r>
    </w:p>
    <w:p>
      <w:pPr>
        <w:tabs>
          <w:tab w:pos="4635" w:val="left" w:leader="none"/>
        </w:tabs>
        <w:spacing w:before="109"/>
        <w:ind w:left="315" w:right="0" w:firstLine="0"/>
        <w:jc w:val="left"/>
        <w:rPr>
          <w:rFonts w:ascii="Bliss 2 Light"/>
          <w:b w:val="0"/>
          <w:sz w:val="28"/>
        </w:rPr>
      </w:pPr>
      <w:r>
        <w:rPr>
          <w:b/>
          <w:color w:val="231F20"/>
          <w:sz w:val="28"/>
        </w:rPr>
        <w:t>Objectif</w:t>
      </w:r>
      <w:r>
        <w:rPr>
          <w:b/>
          <w:color w:val="231F20"/>
          <w:spacing w:val="-3"/>
          <w:sz w:val="28"/>
        </w:rPr>
        <w:t> </w:t>
      </w:r>
      <w:r>
        <w:rPr>
          <w:rFonts w:ascii="Bliss 2 Light"/>
          <w:b w:val="0"/>
          <w:color w:val="8C8E90"/>
          <w:position w:val="6"/>
          <w:sz w:val="28"/>
        </w:rPr>
        <w:t>..........................................</w:t>
      </w:r>
      <w:r>
        <w:rPr>
          <w:rFonts w:ascii="Bliss 2 Light"/>
          <w:b w:val="0"/>
          <w:color w:val="8C8E90"/>
          <w:spacing w:val="-12"/>
          <w:position w:val="6"/>
          <w:sz w:val="28"/>
        </w:rPr>
        <w:t> </w:t>
      </w:r>
      <w:r>
        <w:rPr>
          <w:b/>
          <w:color w:val="231F20"/>
          <w:sz w:val="28"/>
        </w:rPr>
        <w:t>&gt;</w:t>
        <w:tab/>
      </w:r>
      <w:r>
        <w:rPr>
          <w:rFonts w:ascii="Bliss 2 Light"/>
          <w:b w:val="0"/>
          <w:color w:val="231F20"/>
          <w:sz w:val="28"/>
        </w:rPr>
        <w:t>Un premier produit permettant la promotion du</w:t>
      </w:r>
      <w:r>
        <w:rPr>
          <w:rFonts w:ascii="Bliss 2 Light"/>
          <w:b w:val="0"/>
          <w:color w:val="231F20"/>
          <w:spacing w:val="-21"/>
          <w:sz w:val="28"/>
        </w:rPr>
        <w:t> </w:t>
      </w:r>
      <w:r>
        <w:rPr>
          <w:rFonts w:ascii="Bliss 2 Light"/>
          <w:b w:val="0"/>
          <w:color w:val="231F20"/>
          <w:sz w:val="28"/>
        </w:rPr>
        <w:t>projet.</w:t>
      </w:r>
    </w:p>
    <w:p>
      <w:pPr>
        <w:spacing w:before="1"/>
        <w:ind w:left="4634" w:right="0" w:firstLine="0"/>
        <w:jc w:val="left"/>
        <w:rPr>
          <w:rFonts w:ascii="Bliss 2 Light" w:hAnsi="Bliss 2 Light"/>
          <w:b w:val="0"/>
          <w:sz w:val="28"/>
        </w:rPr>
      </w:pPr>
      <w:r>
        <w:rPr>
          <w:rFonts w:ascii="Bliss 2 Light" w:hAnsi="Bliss 2 Light"/>
          <w:b w:val="0"/>
          <w:color w:val="231F20"/>
          <w:sz w:val="28"/>
        </w:rPr>
        <w:t>Production de vidéos à partir d'acteur (Dynamicxyz, coût ?)</w:t>
      </w:r>
    </w:p>
    <w:p>
      <w:pPr>
        <w:pStyle w:val="BodyText"/>
        <w:tabs>
          <w:tab w:pos="4635" w:val="left" w:leader="none"/>
        </w:tabs>
        <w:spacing w:before="109"/>
        <w:ind w:left="315"/>
      </w:pPr>
      <w:r>
        <w:rPr>
          <w:color w:val="231F20"/>
        </w:rPr>
        <w:t>Produit</w:t>
      </w:r>
      <w:r>
        <w:rPr>
          <w:color w:val="231F20"/>
          <w:spacing w:val="-2"/>
        </w:rPr>
        <w:t> </w:t>
      </w:r>
      <w:r>
        <w:rPr>
          <w:color w:val="231F20"/>
          <w:position w:val="6"/>
        </w:rPr>
        <w:t>........................................</w:t>
      </w:r>
      <w:r>
        <w:rPr>
          <w:color w:val="231F20"/>
        </w:rPr>
        <w:t>&gt;</w:t>
        <w:tab/>
      </w:r>
      <w:r>
        <w:rPr>
          <w:color w:val="231F20"/>
          <w:spacing w:val="-3"/>
        </w:rPr>
        <w:t>Document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numérique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présentant</w:t>
      </w:r>
      <w:r>
        <w:rPr>
          <w:color w:val="231F20"/>
          <w:spacing w:val="-7"/>
        </w:rPr>
        <w:t> </w:t>
      </w:r>
      <w:r>
        <w:rPr>
          <w:color w:val="231F20"/>
        </w:rPr>
        <w:t>les</w:t>
      </w:r>
      <w:r>
        <w:rPr>
          <w:color w:val="231F20"/>
          <w:spacing w:val="-7"/>
        </w:rPr>
        <w:t> </w:t>
      </w:r>
      <w:r>
        <w:rPr>
          <w:color w:val="231F20"/>
        </w:rPr>
        <w:t>150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premiers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mots</w:t>
      </w:r>
      <w:r>
        <w:rPr>
          <w:color w:val="231F20"/>
          <w:spacing w:val="-13"/>
        </w:rPr>
        <w:t> </w:t>
      </w:r>
      <w:r>
        <w:rPr>
          <w:color w:val="231F20"/>
        </w:rPr>
        <w:t>du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début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vie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d'un</w:t>
      </w:r>
    </w:p>
    <w:p>
      <w:pPr>
        <w:pStyle w:val="BodyText"/>
        <w:spacing w:before="1"/>
        <w:ind w:left="4635"/>
      </w:pPr>
      <w:r>
        <w:rPr>
          <w:color w:val="231F20"/>
        </w:rPr>
        <w:t>enfant avec des vidéos de la TC.</w:t>
      </w:r>
    </w:p>
    <w:p>
      <w:pPr>
        <w:pStyle w:val="BodyText"/>
        <w:rPr>
          <w:sz w:val="32"/>
        </w:rPr>
      </w:pPr>
    </w:p>
    <w:p>
      <w:pPr>
        <w:tabs>
          <w:tab w:pos="4635" w:val="left" w:leader="none"/>
        </w:tabs>
        <w:spacing w:before="231"/>
        <w:ind w:left="315" w:right="0" w:firstLine="0"/>
        <w:jc w:val="left"/>
        <w:rPr>
          <w:rFonts w:ascii="Bliss 2 Light" w:hAnsi="Bliss 2 Light"/>
          <w:b w:val="0"/>
          <w:sz w:val="28"/>
        </w:rPr>
      </w:pPr>
      <w:r>
        <w:rPr>
          <w:b/>
          <w:color w:val="231F20"/>
          <w:sz w:val="28"/>
        </w:rPr>
        <w:t>Production technique</w:t>
      </w:r>
      <w:r>
        <w:rPr>
          <w:b/>
          <w:color w:val="231F20"/>
          <w:spacing w:val="-5"/>
          <w:sz w:val="28"/>
        </w:rPr>
        <w:t> </w:t>
      </w:r>
      <w:r>
        <w:rPr>
          <w:rFonts w:ascii="Bliss 2 Light" w:hAnsi="Bliss 2 Light"/>
          <w:b w:val="0"/>
          <w:color w:val="8C8E90"/>
          <w:position w:val="6"/>
          <w:sz w:val="28"/>
        </w:rPr>
        <w:t>................</w:t>
      </w:r>
      <w:r>
        <w:rPr>
          <w:rFonts w:ascii="Bliss 2 Light" w:hAnsi="Bliss 2 Light"/>
          <w:b w:val="0"/>
          <w:color w:val="8C8E90"/>
          <w:spacing w:val="-13"/>
          <w:position w:val="6"/>
          <w:sz w:val="28"/>
        </w:rPr>
        <w:t> </w:t>
      </w:r>
      <w:r>
        <w:rPr>
          <w:b/>
          <w:color w:val="231F20"/>
          <w:sz w:val="28"/>
        </w:rPr>
        <w:t>&gt;</w:t>
        <w:tab/>
      </w:r>
      <w:r>
        <w:rPr>
          <w:rFonts w:ascii="Bliss 2 Light" w:hAnsi="Bliss 2 Light"/>
          <w:b w:val="0"/>
          <w:color w:val="231F20"/>
          <w:sz w:val="28"/>
        </w:rPr>
        <w:t>Animations</w:t>
      </w:r>
      <w:r>
        <w:rPr>
          <w:rFonts w:ascii="Bliss 2 Light" w:hAnsi="Bliss 2 Light"/>
          <w:b w:val="0"/>
          <w:color w:val="231F20"/>
          <w:spacing w:val="-8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vidéos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avec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la</w:t>
      </w:r>
      <w:r>
        <w:rPr>
          <w:rFonts w:ascii="Bliss 2 Light" w:hAnsi="Bliss 2 Light"/>
          <w:b w:val="0"/>
          <w:color w:val="231F20"/>
          <w:spacing w:val="-20"/>
          <w:sz w:val="28"/>
        </w:rPr>
        <w:t> </w:t>
      </w:r>
      <w:r>
        <w:rPr>
          <w:rFonts w:ascii="Bliss 2 Light" w:hAnsi="Bliss 2 Light"/>
          <w:b w:val="0"/>
          <w:color w:val="231F20"/>
          <w:spacing w:val="-4"/>
          <w:sz w:val="28"/>
        </w:rPr>
        <w:t>Tête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Parlante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et</w:t>
      </w:r>
      <w:r>
        <w:rPr>
          <w:rFonts w:ascii="Bliss 2 Light" w:hAnsi="Bliss 2 Light"/>
          <w:b w:val="0"/>
          <w:color w:val="231F20"/>
          <w:spacing w:val="-10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Codeuse.</w:t>
      </w:r>
      <w:r>
        <w:rPr>
          <w:rFonts w:ascii="Bliss 2 Light" w:hAnsi="Bliss 2 Light"/>
          <w:b w:val="0"/>
          <w:color w:val="231F20"/>
          <w:spacing w:val="-12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Ajout</w:t>
      </w:r>
      <w:r>
        <w:rPr>
          <w:rFonts w:ascii="Bliss 2 Light" w:hAnsi="Bliss 2 Light"/>
          <w:b w:val="0"/>
          <w:color w:val="231F20"/>
          <w:spacing w:val="-7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de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la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main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LPC.</w:t>
      </w:r>
    </w:p>
    <w:p>
      <w:pPr>
        <w:tabs>
          <w:tab w:pos="4635" w:val="left" w:leader="none"/>
        </w:tabs>
        <w:spacing w:before="109"/>
        <w:ind w:left="315" w:right="0" w:firstLine="0"/>
        <w:jc w:val="left"/>
        <w:rPr>
          <w:rFonts w:ascii="Bliss 2 Light"/>
          <w:b w:val="0"/>
          <w:sz w:val="28"/>
        </w:rPr>
      </w:pPr>
      <w:r>
        <w:rPr>
          <w:b/>
          <w:color w:val="231F20"/>
          <w:sz w:val="28"/>
        </w:rPr>
        <w:t>Objectif</w:t>
      </w:r>
      <w:r>
        <w:rPr>
          <w:b/>
          <w:color w:val="231F20"/>
          <w:spacing w:val="-3"/>
          <w:sz w:val="28"/>
        </w:rPr>
        <w:t> </w:t>
      </w:r>
      <w:r>
        <w:rPr>
          <w:rFonts w:ascii="Bliss 2 Light"/>
          <w:b w:val="0"/>
          <w:color w:val="8C8E90"/>
          <w:position w:val="6"/>
          <w:sz w:val="28"/>
        </w:rPr>
        <w:t>..........................................</w:t>
      </w:r>
      <w:r>
        <w:rPr>
          <w:rFonts w:ascii="Bliss 2 Light"/>
          <w:b w:val="0"/>
          <w:color w:val="8C8E90"/>
          <w:spacing w:val="-12"/>
          <w:position w:val="6"/>
          <w:sz w:val="28"/>
        </w:rPr>
        <w:t> </w:t>
      </w:r>
      <w:r>
        <w:rPr>
          <w:b/>
          <w:color w:val="231F20"/>
          <w:sz w:val="28"/>
        </w:rPr>
        <w:t>&gt;</w:t>
        <w:tab/>
      </w:r>
      <w:r>
        <w:rPr>
          <w:rFonts w:ascii="Bliss 2 Light"/>
          <w:b w:val="0"/>
          <w:color w:val="231F20"/>
          <w:sz w:val="28"/>
        </w:rPr>
        <w:t>Un premier produit permettant de tester la coarticulation et</w:t>
      </w:r>
      <w:r>
        <w:rPr>
          <w:rFonts w:ascii="Bliss 2 Light"/>
          <w:b w:val="0"/>
          <w:color w:val="231F20"/>
          <w:spacing w:val="-20"/>
          <w:sz w:val="28"/>
        </w:rPr>
        <w:t> </w:t>
      </w:r>
      <w:r>
        <w:rPr>
          <w:rFonts w:ascii="Bliss 2 Light"/>
          <w:b w:val="0"/>
          <w:color w:val="231F20"/>
          <w:sz w:val="28"/>
        </w:rPr>
        <w:t>les</w:t>
      </w:r>
    </w:p>
    <w:p>
      <w:pPr>
        <w:spacing w:before="1"/>
        <w:ind w:left="4635" w:right="0" w:firstLine="0"/>
        <w:jc w:val="left"/>
        <w:rPr>
          <w:rFonts w:ascii="Bliss 2 Light" w:hAnsi="Bliss 2 Light"/>
          <w:b w:val="0"/>
          <w:sz w:val="28"/>
        </w:rPr>
      </w:pPr>
      <w:r>
        <w:rPr>
          <w:rFonts w:ascii="Bliss 2 Light" w:hAnsi="Bliss 2 Light"/>
          <w:b w:val="0"/>
          <w:color w:val="231F20"/>
          <w:sz w:val="28"/>
        </w:rPr>
        <w:t>mouvements de la main. Production de vidéos à partir d'acteur (Dynamicxyz, coût ?)</w:t>
      </w:r>
    </w:p>
    <w:p>
      <w:pPr>
        <w:pStyle w:val="BodyText"/>
        <w:tabs>
          <w:tab w:pos="4635" w:val="left" w:leader="none"/>
        </w:tabs>
        <w:spacing w:before="109"/>
        <w:ind w:left="315"/>
      </w:pPr>
      <w:r>
        <w:rPr>
          <w:color w:val="231F20"/>
        </w:rPr>
        <w:t>Produit</w:t>
      </w:r>
      <w:r>
        <w:rPr>
          <w:color w:val="231F20"/>
          <w:spacing w:val="-2"/>
        </w:rPr>
        <w:t> </w:t>
      </w:r>
      <w:r>
        <w:rPr>
          <w:color w:val="231F20"/>
          <w:position w:val="6"/>
        </w:rPr>
        <w:t>........................................</w:t>
      </w:r>
      <w:r>
        <w:rPr>
          <w:color w:val="231F20"/>
        </w:rPr>
        <w:t>&gt;</w:t>
        <w:tab/>
        <w:t>Projet destiné aux adultes et en relation avec le monde professionnel,</w:t>
      </w:r>
      <w:r>
        <w:rPr>
          <w:color w:val="231F20"/>
          <w:spacing w:val="-24"/>
        </w:rPr>
        <w:t> </w:t>
      </w:r>
      <w:r>
        <w:rPr>
          <w:color w:val="231F20"/>
        </w:rPr>
        <w:t>par</w:t>
      </w:r>
    </w:p>
    <w:p>
      <w:pPr>
        <w:pStyle w:val="BodyText"/>
        <w:spacing w:before="1"/>
        <w:ind w:left="4635"/>
      </w:pPr>
      <w:r>
        <w:rPr>
          <w:color w:val="231F20"/>
        </w:rPr>
        <w:t>exemple un apprentissage au code LPC ou un entraînement à la lecture labiale.</w:t>
      </w:r>
    </w:p>
    <w:p>
      <w:pPr>
        <w:pStyle w:val="BodyText"/>
        <w:rPr>
          <w:sz w:val="32"/>
        </w:rPr>
      </w:pPr>
    </w:p>
    <w:p>
      <w:pPr>
        <w:tabs>
          <w:tab w:pos="4635" w:val="left" w:leader="none"/>
        </w:tabs>
        <w:spacing w:before="231"/>
        <w:ind w:left="315" w:right="0" w:firstLine="0"/>
        <w:jc w:val="left"/>
        <w:rPr>
          <w:rFonts w:ascii="Bliss 2 Light" w:hAnsi="Bliss 2 Light"/>
          <w:b w:val="0"/>
          <w:sz w:val="28"/>
        </w:rPr>
      </w:pPr>
      <w:r>
        <w:rPr>
          <w:b/>
          <w:color w:val="231F20"/>
          <w:sz w:val="28"/>
        </w:rPr>
        <w:t>Production technique</w:t>
      </w:r>
      <w:r>
        <w:rPr>
          <w:b/>
          <w:color w:val="231F20"/>
          <w:spacing w:val="-5"/>
          <w:sz w:val="28"/>
        </w:rPr>
        <w:t> </w:t>
      </w:r>
      <w:r>
        <w:rPr>
          <w:rFonts w:ascii="Bliss 2 Light" w:hAnsi="Bliss 2 Light"/>
          <w:b w:val="0"/>
          <w:color w:val="8C8E90"/>
          <w:position w:val="6"/>
          <w:sz w:val="28"/>
        </w:rPr>
        <w:t>................</w:t>
      </w:r>
      <w:r>
        <w:rPr>
          <w:rFonts w:ascii="Bliss 2 Light" w:hAnsi="Bliss 2 Light"/>
          <w:b w:val="0"/>
          <w:color w:val="8C8E90"/>
          <w:spacing w:val="-13"/>
          <w:position w:val="6"/>
          <w:sz w:val="28"/>
        </w:rPr>
        <w:t> </w:t>
      </w:r>
      <w:r>
        <w:rPr>
          <w:b/>
          <w:color w:val="231F20"/>
          <w:sz w:val="28"/>
        </w:rPr>
        <w:t>&gt;</w:t>
        <w:tab/>
      </w:r>
      <w:r>
        <w:rPr>
          <w:rFonts w:ascii="Bliss 2 Light" w:hAnsi="Bliss 2 Light"/>
          <w:b w:val="0"/>
          <w:color w:val="231F20"/>
          <w:sz w:val="28"/>
        </w:rPr>
        <w:t>Animations</w:t>
      </w:r>
      <w:r>
        <w:rPr>
          <w:rFonts w:ascii="Bliss 2 Light" w:hAnsi="Bliss 2 Light"/>
          <w:b w:val="0"/>
          <w:color w:val="231F20"/>
          <w:spacing w:val="-8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vidéos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avec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la</w:t>
      </w:r>
      <w:r>
        <w:rPr>
          <w:rFonts w:ascii="Bliss 2 Light" w:hAnsi="Bliss 2 Light"/>
          <w:b w:val="0"/>
          <w:color w:val="231F20"/>
          <w:spacing w:val="-20"/>
          <w:sz w:val="28"/>
        </w:rPr>
        <w:t> </w:t>
      </w:r>
      <w:r>
        <w:rPr>
          <w:rFonts w:ascii="Bliss 2 Light" w:hAnsi="Bliss 2 Light"/>
          <w:b w:val="0"/>
          <w:color w:val="231F20"/>
          <w:spacing w:val="-4"/>
          <w:sz w:val="28"/>
        </w:rPr>
        <w:t>Tête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Parlante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et</w:t>
      </w:r>
      <w:r>
        <w:rPr>
          <w:rFonts w:ascii="Bliss 2 Light" w:hAnsi="Bliss 2 Light"/>
          <w:b w:val="0"/>
          <w:color w:val="231F20"/>
          <w:spacing w:val="-10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Codeuse.</w:t>
      </w:r>
      <w:r>
        <w:rPr>
          <w:rFonts w:ascii="Bliss 2 Light" w:hAnsi="Bliss 2 Light"/>
          <w:b w:val="0"/>
          <w:color w:val="231F20"/>
          <w:spacing w:val="-12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Ajout</w:t>
      </w:r>
      <w:r>
        <w:rPr>
          <w:rFonts w:ascii="Bliss 2 Light" w:hAnsi="Bliss 2 Light"/>
          <w:b w:val="0"/>
          <w:color w:val="231F20"/>
          <w:spacing w:val="-7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de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la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main</w:t>
      </w:r>
      <w:r>
        <w:rPr>
          <w:rFonts w:ascii="Bliss 2 Light" w:hAnsi="Bliss 2 Light"/>
          <w:b w:val="0"/>
          <w:color w:val="231F20"/>
          <w:spacing w:val="-1"/>
          <w:sz w:val="28"/>
        </w:rPr>
        <w:t> </w:t>
      </w:r>
      <w:r>
        <w:rPr>
          <w:rFonts w:ascii="Bliss 2 Light" w:hAnsi="Bliss 2 Light"/>
          <w:b w:val="0"/>
          <w:color w:val="231F20"/>
          <w:sz w:val="28"/>
        </w:rPr>
        <w:t>LPC.</w:t>
      </w:r>
    </w:p>
    <w:p>
      <w:pPr>
        <w:spacing w:before="1"/>
        <w:ind w:left="4635" w:right="0" w:firstLine="0"/>
        <w:jc w:val="left"/>
        <w:rPr>
          <w:rFonts w:ascii="Bliss 2 Light" w:hAnsi="Bliss 2 Light"/>
          <w:b w:val="0"/>
          <w:sz w:val="28"/>
        </w:rPr>
      </w:pPr>
      <w:r>
        <w:rPr>
          <w:rFonts w:ascii="Bliss 2 Light" w:hAnsi="Bliss 2 Light"/>
          <w:b w:val="0"/>
          <w:color w:val="231F20"/>
          <w:sz w:val="28"/>
        </w:rPr>
        <w:t>Génération de QR Code.</w:t>
      </w:r>
    </w:p>
    <w:p>
      <w:pPr>
        <w:tabs>
          <w:tab w:pos="4635" w:val="left" w:leader="none"/>
        </w:tabs>
        <w:spacing w:before="110"/>
        <w:ind w:left="315" w:right="0" w:firstLine="0"/>
        <w:jc w:val="left"/>
        <w:rPr>
          <w:rFonts w:ascii="Bliss 2 Light" w:hAnsi="Bliss 2 Light"/>
          <w:b w:val="0"/>
          <w:sz w:val="28"/>
        </w:rPr>
      </w:pPr>
      <w:r>
        <w:rPr>
          <w:b/>
          <w:color w:val="231F20"/>
          <w:position w:val="-5"/>
          <w:sz w:val="28"/>
        </w:rPr>
        <w:t>Objectif</w:t>
      </w:r>
      <w:r>
        <w:rPr>
          <w:b/>
          <w:color w:val="231F20"/>
          <w:spacing w:val="-3"/>
          <w:position w:val="-5"/>
          <w:sz w:val="28"/>
        </w:rPr>
        <w:t> </w:t>
      </w:r>
      <w:r>
        <w:rPr>
          <w:rFonts w:ascii="Bliss 2 Light" w:hAnsi="Bliss 2 Light"/>
          <w:b w:val="0"/>
          <w:color w:val="8C8E90"/>
          <w:sz w:val="28"/>
        </w:rPr>
        <w:t>..........................................</w:t>
      </w:r>
      <w:r>
        <w:rPr>
          <w:rFonts w:ascii="Bliss 2 Light" w:hAnsi="Bliss 2 Light"/>
          <w:b w:val="0"/>
          <w:color w:val="8C8E90"/>
          <w:spacing w:val="-12"/>
          <w:sz w:val="28"/>
        </w:rPr>
        <w:t> </w:t>
      </w:r>
      <w:r>
        <w:rPr>
          <w:b/>
          <w:color w:val="231F20"/>
          <w:position w:val="-5"/>
          <w:sz w:val="28"/>
        </w:rPr>
        <w:t>&gt;</w:t>
        <w:tab/>
      </w:r>
      <w:r>
        <w:rPr>
          <w:rFonts w:ascii="Bliss 2 Light" w:hAnsi="Bliss 2 Light"/>
          <w:b w:val="0"/>
          <w:color w:val="231F20"/>
          <w:position w:val="-5"/>
          <w:sz w:val="28"/>
        </w:rPr>
        <w:t>Accès à l'information</w:t>
      </w:r>
      <w:r>
        <w:rPr>
          <w:rFonts w:ascii="Bliss 2 Light" w:hAnsi="Bliss 2 Light"/>
          <w:b w:val="0"/>
          <w:color w:val="231F20"/>
          <w:spacing w:val="-3"/>
          <w:position w:val="-5"/>
          <w:sz w:val="28"/>
        </w:rPr>
        <w:t> </w:t>
      </w:r>
      <w:r>
        <w:rPr>
          <w:rFonts w:ascii="Bliss 2 Light" w:hAnsi="Bliss 2 Light"/>
          <w:b w:val="0"/>
          <w:color w:val="231F20"/>
          <w:position w:val="-5"/>
          <w:sz w:val="28"/>
        </w:rPr>
        <w:t>écrite.</w:t>
      </w:r>
    </w:p>
    <w:p>
      <w:pPr>
        <w:pStyle w:val="BodyText"/>
        <w:tabs>
          <w:tab w:pos="4635" w:val="left" w:leader="none"/>
        </w:tabs>
        <w:spacing w:before="110"/>
        <w:ind w:left="315"/>
      </w:pPr>
      <w:r>
        <w:rPr>
          <w:color w:val="231F20"/>
          <w:position w:val="-5"/>
        </w:rPr>
        <w:t>Produit</w:t>
      </w:r>
      <w:r>
        <w:rPr>
          <w:color w:val="231F20"/>
          <w:spacing w:val="-2"/>
          <w:position w:val="-5"/>
        </w:rPr>
        <w:t> </w:t>
      </w:r>
      <w:r>
        <w:rPr>
          <w:color w:val="231F20"/>
        </w:rPr>
        <w:t>........................................</w:t>
      </w:r>
      <w:r>
        <w:rPr>
          <w:color w:val="231F20"/>
          <w:position w:val="-5"/>
        </w:rPr>
        <w:t>&gt;</w:t>
        <w:tab/>
        <w:t>Démonstrateur</w:t>
      </w:r>
      <w:r>
        <w:rPr>
          <w:color w:val="231F20"/>
          <w:spacing w:val="-7"/>
          <w:position w:val="-5"/>
        </w:rPr>
        <w:t> </w:t>
      </w:r>
      <w:r>
        <w:rPr>
          <w:color w:val="231F20"/>
          <w:position w:val="-5"/>
        </w:rPr>
        <w:t>fonctionnel.</w:t>
      </w:r>
    </w:p>
    <w:p>
      <w:pPr>
        <w:spacing w:after="0"/>
        <w:sectPr>
          <w:type w:val="continuous"/>
          <w:pgSz w:w="16840" w:h="11910" w:orient="landscape"/>
          <w:pgMar w:top="1260" w:bottom="280" w:left="440" w:right="440"/>
          <w:cols w:num="2" w:equalWidth="0">
            <w:col w:w="1818" w:space="127"/>
            <w:col w:w="14015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</w:pPr>
      <w:r>
        <w:rPr>
          <w:color w:val="231F20"/>
        </w:rPr>
        <w:t>Fondations ciblées</w:t>
      </w: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28.346001pt;margin-top:7.816794pt;width:785.2pt;height:99pt;mso-position-horizontal-relative:page;mso-position-vertical-relative:paragraph;z-index:1552;mso-wrap-distance-left:0;mso-wrap-distance-right:0" coordorigin="567,156" coordsize="15704,1980">
            <v:rect style="position:absolute;left:566;top:156;width:15704;height:1980" filled="true" fillcolor="#ec97ba" stroked="false">
              <v:fill type="solid"/>
            </v:rect>
            <v:shape style="position:absolute;left:1586;top:193;width:2077;height:1121" type="#_x0000_t202" filled="false" stroked="false">
              <v:textbox inset="0,0,0,0">
                <w:txbxContent>
                  <w:p>
                    <w:pPr>
                      <w:spacing w:before="0"/>
                      <w:ind w:left="1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FIRAH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hyperlink r:id="rId22">
                      <w:r>
                        <w:rPr>
                          <w:rFonts w:ascii="Bliss 2 Light"/>
                          <w:b w:val="0"/>
                          <w:color w:val="231F20"/>
                          <w:spacing w:val="-1"/>
                          <w:sz w:val="24"/>
                        </w:rPr>
                        <w:t>http://www.firah.org/</w:t>
                      </w:r>
                    </w:hyperlink>
                  </w:p>
                </w:txbxContent>
              </v:textbox>
              <w10:wrap type="none"/>
            </v:shape>
            <v:shape style="position:absolute;left:4743;top:198;width:3502;height:1765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Projets de recherche appliquée sur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le handicap dans les domaines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suivants</w:t>
                    </w:r>
                  </w:p>
                  <w:p>
                    <w:pPr>
                      <w:spacing w:line="285" w:lineRule="exact" w:before="4"/>
                      <w:ind w:left="0" w:right="17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: L’accès à l’éducation.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L’accès et le maintien dans l’emploi des personnes handicapées.</w:t>
                    </w:r>
                  </w:p>
                </w:txbxContent>
              </v:textbox>
              <w10:wrap type="none"/>
            </v:shape>
            <v:shape style="position:absolute;left:8700;top:198;width:3326;height:1765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82" w:lineRule="exact" w:before="0"/>
                      <w:ind w:left="0" w:right="17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Accès à l'éducation.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La mobilité.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Accès aux soins pour les personnes handicapées.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Accès et maintien dans l'emploi.</w:t>
                    </w:r>
                  </w:p>
                </w:txbxContent>
              </v:textbox>
              <w10:wrap type="none"/>
            </v:shape>
            <v:shape style="position:absolute;left:13704;top:198;width:1057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&lt; 60 k €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f2bfd3" stroked="false">
              <v:fill type="solid"/>
            </v:rect>
            <v:shape style="position:absolute;left:595;top:37;width:2926;height:862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SOLIMUT</w:t>
                    </w:r>
                  </w:p>
                  <w:p>
                    <w:pPr>
                      <w:spacing w:before="2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Mutuelle de</w:t>
                    </w:r>
                    <w:r>
                      <w:rPr>
                        <w:b/>
                        <w:color w:val="231F20"/>
                        <w:spacing w:val="-16"/>
                        <w:sz w:val="36"/>
                      </w:rPr>
                      <w:t> </w:t>
                    </w:r>
                    <w:r>
                      <w:rPr>
                        <w:b/>
                        <w:color w:val="231F20"/>
                        <w:sz w:val="36"/>
                      </w:rPr>
                      <w:t>France</w:t>
                    </w:r>
                  </w:p>
                </w:txbxContent>
              </v:textbox>
              <w10:wrap type="none"/>
            </v:shape>
            <v:shape style="position:absolute;left:4397;top:41;width:3060;height:901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Réduire les inégalités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sociales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et d’accès à la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santé.</w:t>
                    </w:r>
                  </w:p>
                </w:txbxContent>
              </v:textbox>
              <w10:wrap type="none"/>
            </v:shape>
            <v:shape style="position:absolute;left:8059;top:41;width:3473;height:1765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42" w:lineRule="auto" w:before="0"/>
                      <w:ind w:left="280" w:right="19" w:hanging="267"/>
                      <w:jc w:val="left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Ex: autisme et Programme handicap et perte d’autonomie, soutien aux projets innovants (objectif</w:t>
                    </w:r>
                  </w:p>
                  <w:p>
                    <w:pPr>
                      <w:spacing w:before="2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d’accompagnement de l’autonomie des personnes handicapées et âgée).</w:t>
                    </w:r>
                  </w:p>
                </w:txbxContent>
              </v:textbox>
              <w10:wrap type="none"/>
            </v:shape>
            <v:shape style="position:absolute;left:12425;top:41;width:2481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300 000 € pour 5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projets.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f8dde8" stroked="false">
              <v:fill type="solid"/>
            </v:rect>
            <v:shape style="position:absolute;left:516;top:37;width:3084;height:4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Fondation de</w:t>
                    </w:r>
                    <w:r>
                      <w:rPr>
                        <w:b/>
                        <w:color w:val="231F20"/>
                        <w:spacing w:val="-24"/>
                        <w:sz w:val="36"/>
                      </w:rPr>
                      <w:t> </w:t>
                    </w:r>
                    <w:r>
                      <w:rPr>
                        <w:b/>
                        <w:color w:val="231F20"/>
                        <w:sz w:val="36"/>
                      </w:rPr>
                      <w:t>France</w:t>
                    </w:r>
                  </w:p>
                </w:txbxContent>
              </v:textbox>
              <w10:wrap type="none"/>
            </v:shape>
            <v:shape style="position:absolute;left:5381;top:41;width:1093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Divers.</w:t>
                    </w:r>
                  </w:p>
                </w:txbxContent>
              </v:textbox>
              <w10:wrap type="none"/>
            </v:shape>
            <v:shape style="position:absolute;left:8193;top:41;width:3206;height:901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ex : Vie sociale et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9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citoyenneté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des personnes handicapées.</w:t>
                    </w:r>
                  </w:p>
                </w:txbxContent>
              </v:textbox>
              <w10:wrap type="none"/>
            </v:shape>
            <v:shape style="position:absolute;left:13137;top:41;width:1057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61" w:footer="280" w:top="1260" w:bottom="480" w:left="440" w:right="44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100"/>
        <w:ind w:left="126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Organismes d'État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8.346001pt;margin-top:8.099793pt;width:785.2pt;height:99pt;mso-position-horizontal-relative:page;mso-position-vertical-relative:paragraph;z-index:1936;mso-wrap-distance-left:0;mso-wrap-distance-right:0" coordorigin="567,162" coordsize="15704,1980">
            <v:rect style="position:absolute;left:566;top:161;width:15704;height:1980" filled="true" fillcolor="#85c65b" stroked="false">
              <v:fill type="solid"/>
            </v:rect>
            <v:shape style="position:absolute;left:1922;top:199;width:1405;height:4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AGEFIPH</w:t>
                    </w:r>
                  </w:p>
                </w:txbxContent>
              </v:textbox>
              <w10:wrap type="none"/>
            </v:shape>
            <v:shape style="position:absolute;left:5119;top:203;width:2750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Handicap personnes adultes.</w:t>
                    </w:r>
                  </w:p>
                </w:txbxContent>
              </v:textbox>
              <w10:wrap type="none"/>
            </v:shape>
            <v:shape style="position:absolute;left:1448;top:1033;width:2353;height:863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pacing w:val="-1"/>
                        <w:sz w:val="24"/>
                      </w:rPr>
                      <w:t>https://marches.agefiph. </w:t>
                    </w: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fr/xmarches/indexfs. do#mainContainer</w:t>
                    </w:r>
                  </w:p>
                </w:txbxContent>
              </v:textbox>
              <w10:wrap type="none"/>
            </v:shape>
            <v:shape style="position:absolute;left:8790;top:203;width:3147;height:1189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1292" w:right="131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42" w:lineRule="auto" w:before="0"/>
                      <w:ind w:left="0" w:right="18" w:hanging="1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Aides directes aux adultes handicapés (formation et monde professionnel).</w:t>
                    </w:r>
                  </w:p>
                </w:txbxContent>
              </v:textbox>
              <w10:wrap type="none"/>
            </v:shape>
            <v:shape style="position:absolute;left:13704;top:203;width:1057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b6da9b" stroked="false">
              <v:fill type="solid"/>
            </v:rect>
            <v:shape style="position:absolute;left:1107;top:37;width:1903;height:1121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CNSA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hyperlink r:id="rId23">
                      <w:r>
                        <w:rPr>
                          <w:rFonts w:ascii="Bliss 2 Light"/>
                          <w:b w:val="0"/>
                          <w:color w:val="231F20"/>
                          <w:spacing w:val="-1"/>
                          <w:sz w:val="24"/>
                        </w:rPr>
                        <w:t>http://www.cnsa.fr/</w:t>
                      </w:r>
                    </w:hyperlink>
                  </w:p>
                </w:txbxContent>
              </v:textbox>
              <w10:wrap type="none"/>
            </v:shape>
            <v:shape style="position:absolute;left:4176;top:41;width:3502;height:1765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Projets de recherche appliquée sur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le handicap dans les domaines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suivants</w:t>
                    </w:r>
                  </w:p>
                  <w:p>
                    <w:pPr>
                      <w:spacing w:line="285" w:lineRule="exact" w:before="4"/>
                      <w:ind w:left="0" w:right="17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: L’accès à l’éducation.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L’accès et le maintien dans l’emploi des personnes handicapées.</w:t>
                    </w:r>
                  </w:p>
                </w:txbxContent>
              </v:textbox>
              <w10:wrap type="none"/>
            </v:shape>
            <v:shape style="position:absolute;left:9534;top:41;width:525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13137;top:41;width:1057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e0efd4" stroked="false">
              <v:fill type="solid"/>
            </v:rect>
            <v:shape style="position:absolute;left:379;top:37;width:3357;height:1841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Ministères de l’Éducation</w:t>
                    </w:r>
                  </w:p>
                  <w:p>
                    <w:pPr>
                      <w:spacing w:line="414" w:lineRule="exact" w:before="0"/>
                      <w:ind w:left="0" w:right="17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ou de la Culture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hyperlink r:id="rId24">
                      <w:r>
                        <w:rPr>
                          <w:rFonts w:ascii="Bliss 2 Light"/>
                          <w:b w:val="0"/>
                          <w:color w:val="231F20"/>
                          <w:spacing w:val="-1"/>
                          <w:sz w:val="24"/>
                        </w:rPr>
                        <w:t>http://www.anlci.gouv.fr/Appels-a-</w:t>
                      </w:r>
                    </w:hyperlink>
                    <w:r>
                      <w:rPr>
                        <w:rFonts w:ascii="Bliss 2 Light"/>
                        <w:b w:val="0"/>
                        <w:color w:val="231F20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projets</w:t>
                    </w:r>
                  </w:p>
                </w:txbxContent>
              </v:textbox>
              <w10:wrap type="none"/>
            </v:shape>
            <v:shape style="position:absolute;left:4276;top:41;width:3302;height:1189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42" w:lineRule="auto" w:before="0"/>
                      <w:ind w:left="-1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Éducation, accessibilité, lutte contre l’illettrisme et les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inégalités numériques.</w:t>
                    </w:r>
                  </w:p>
                </w:txbxContent>
              </v:textbox>
              <w10:wrap type="none"/>
            </v:shape>
            <v:shape style="position:absolute;left:8054;top:41;width:3484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Action culturelle et langue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française.</w:t>
                    </w:r>
                  </w:p>
                </w:txbxContent>
              </v:textbox>
              <w10:wrap type="none"/>
            </v:shape>
            <v:shape style="position:absolute;left:12039;top:41;width:3254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1 M € pour l'ensemble des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projets.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61" w:footer="280" w:top="1260" w:bottom="480" w:left="440" w:right="44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100"/>
        <w:ind w:left="126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Concours régionaux et nationaux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8.346001pt;margin-top:8.099793pt;width:785.2pt;height:99pt;mso-position-horizontal-relative:page;mso-position-vertical-relative:paragraph;z-index:2296;mso-wrap-distance-left:0;mso-wrap-distance-right:0" coordorigin="567,162" coordsize="15704,1980">
            <v:rect style="position:absolute;left:566;top:161;width:15704;height:1980" filled="true" fillcolor="#f4784e" stroked="false">
              <v:fill type="solid"/>
            </v:rect>
            <v:shape style="position:absolute;left:1143;top:199;width:2963;height:1265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-1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Innov’up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color w:val="231F20"/>
                        <w:sz w:val="36"/>
                      </w:rPr>
                      <w:t>Faisabilité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Complémentaire aux autres dispositifs régionaux.</w:t>
                    </w:r>
                  </w:p>
                  <w:p>
                    <w:pPr>
                      <w:spacing w:line="285" w:lineRule="exact" w:before="13"/>
                      <w:ind w:left="1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Île de France</w:t>
                    </w:r>
                  </w:p>
                </w:txbxContent>
              </v:textbox>
              <w10:wrap type="none"/>
            </v:shape>
            <v:shape style="position:absolute;left:4814;top:203;width:3361;height:1765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Soutien financier au montage et à maturation d’un projet innovant. Permet de vérifier la faisabilité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33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d’un projet de R&amp;D en réduisant la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prise de risque.</w:t>
                    </w:r>
                  </w:p>
                </w:txbxContent>
              </v:textbox>
              <w10:wrap type="none"/>
            </v:shape>
            <v:shape style="position:absolute;left:8614;top:203;width:3498;height:1904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440" w:right="45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42" w:lineRule="auto" w:before="0"/>
                      <w:ind w:left="0" w:right="18" w:hanging="1"/>
                      <w:jc w:val="center"/>
                      <w:rPr>
                        <w:rFonts w:ascii="Bliss 2 Light" w:hAnsi="Bliss 2 Light"/>
                        <w:b w:val="0"/>
                        <w:sz w:val="22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TPE / PME : projets menés en propre, projets européens ou internationaux. Labos de recherche : projets de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25"/>
                        <w:sz w:val="22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transfert de technologie vers une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entreprise.</w:t>
                    </w:r>
                  </w:p>
                  <w:p>
                    <w:pPr>
                      <w:spacing w:before="5"/>
                      <w:ind w:left="440" w:right="458" w:firstLine="0"/>
                      <w:jc w:val="center"/>
                      <w:rPr>
                        <w:rFonts w:ascii="Bliss 2 Light" w:hAnsi="Bliss 2 Light"/>
                        <w:b w:val="0"/>
                        <w:sz w:val="22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Clusters : projets collaboratifs européens ou internationaux.</w:t>
                    </w:r>
                  </w:p>
                </w:txbxContent>
              </v:textbox>
              <w10:wrap type="none"/>
            </v:shape>
            <v:shape style="position:absolute;left:12800;top:203;width:2865;height:1477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Budget : &lt; 60k.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Subvention : entre 50 et</w:t>
                    </w:r>
                    <w:r>
                      <w:rPr>
                        <w:rFonts w:ascii="Bliss 2 Light"/>
                        <w:b w:val="0"/>
                        <w:color w:val="231F20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70%.</w:t>
                    </w:r>
                  </w:p>
                  <w:p>
                    <w:pPr>
                      <w:spacing w:before="1"/>
                      <w:ind w:left="737" w:right="755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6 à 12 mois. Au fil de l’eau.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f9a987" stroked="false">
              <v:fill type="solid"/>
            </v:rect>
            <v:shape style="position:absolute;left:347;top:37;width:3422;height:1841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374" w:right="391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INNOV’UP Proto</w:t>
                    </w:r>
                  </w:p>
                  <w:p>
                    <w:pPr>
                      <w:spacing w:line="242" w:lineRule="auto" w:before="0"/>
                      <w:ind w:left="0" w:right="-12" w:firstLine="246"/>
                      <w:jc w:val="left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Avoir 1 an d’exercice minimum Ne pas avoir bénéficié de plus d’une aide régionale dans le cadre de cet</w:t>
                    </w:r>
                  </w:p>
                  <w:p>
                    <w:pPr>
                      <w:spacing w:before="12"/>
                      <w:ind w:left="954" w:right="972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appel à projets. Île de France</w:t>
                    </w:r>
                  </w:p>
                </w:txbxContent>
              </v:textbox>
              <w10:wrap type="none"/>
            </v:shape>
            <v:shape style="position:absolute;left:4254;top:41;width:3346;height:1904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1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42" w:lineRule="auto" w:before="0"/>
                      <w:ind w:left="-1" w:right="18" w:firstLine="0"/>
                      <w:jc w:val="center"/>
                      <w:rPr>
                        <w:rFonts w:ascii="Bliss 2 Light" w:hAnsi="Bliss 2 Light"/>
                        <w:b w:val="0"/>
                        <w:sz w:val="22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Expérimenter les dispositifs retenus au festival international du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numérique Futur en Seine (juin). Aider les entreprises franciliennes à : mettre au point leurs produits ou services faire connaître leurs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savoir-faire.</w:t>
                    </w:r>
                  </w:p>
                </w:txbxContent>
              </v:textbox>
              <w10:wrap type="none"/>
            </v:shape>
            <v:shape style="position:absolute;left:8112;top:41;width:3369;height:1477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1403" w:right="142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42" w:lineRule="auto" w:before="0"/>
                      <w:ind w:left="255" w:right="97" w:firstLine="362"/>
                      <w:jc w:val="left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TPE/PME franciliennes (siège social ou établissement</w:t>
                    </w:r>
                  </w:p>
                  <w:p>
                    <w:pPr>
                      <w:spacing w:before="2"/>
                      <w:ind w:left="-1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secondaire si développement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prévu en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Ile-de-France).</w:t>
                    </w:r>
                  </w:p>
                </w:txbxContent>
              </v:textbox>
              <w10:wrap type="none"/>
            </v:shape>
            <v:shape style="position:absolute;left:12232;top:41;width:2867;height:1477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Budget : &lt; 220k.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Subvention : entre 35 et</w:t>
                    </w:r>
                    <w:r>
                      <w:rPr>
                        <w:rFonts w:ascii="Bliss 2 Light"/>
                        <w:b w:val="0"/>
                        <w:color w:val="231F20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45%.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10 mois max.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Ouverture de l’appel :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mi-juin.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fdd7c3" stroked="false">
              <v:fill type="solid"/>
            </v:rect>
            <v:shape style="position:absolute;left:305;top:37;width:3505;height:1620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AAP LabCom</w:t>
                    </w:r>
                  </w:p>
                  <w:p>
                    <w:pPr>
                      <w:spacing w:line="240" w:lineRule="auto" w:before="117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2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1 labo de recherche + 1 PME ou 1</w:t>
                    </w:r>
                    <w:r>
                      <w:rPr>
                        <w:rFonts w:ascii="Bliss 2 Light"/>
                        <w:b w:val="0"/>
                        <w:color w:val="231F20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ETI. </w:t>
                    </w:r>
                    <w:r>
                      <w:rPr>
                        <w:rFonts w:ascii="Bliss 2 Light"/>
                        <w:b w:val="0"/>
                        <w:color w:val="231F20"/>
                        <w:sz w:val="22"/>
                      </w:rPr>
                      <w:t>Uniquement le laboratoire de</w:t>
                    </w:r>
                    <w:r>
                      <w:rPr>
                        <w:rFonts w:ascii="Bliss 2 Light"/>
                        <w:b w:val="0"/>
                        <w:color w:val="231F20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Bliss 2 Light"/>
                        <w:b w:val="0"/>
                        <w:color w:val="231F20"/>
                        <w:sz w:val="22"/>
                      </w:rPr>
                      <w:t>recherche qui porte le projet de laboratoire commun</w:t>
                    </w:r>
                  </w:p>
                </w:txbxContent>
              </v:textbox>
              <w10:wrap type="none"/>
            </v:shape>
            <v:shape style="position:absolute;left:4197;top:41;width:3459;height:1765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397" w:right="415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42" w:lineRule="auto" w:before="0"/>
                      <w:ind w:left="-1" w:right="18" w:hanging="1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Inciter les acteurs de la recherche publique a créer de nouveaux partenariats structurés à travers la création de « laboratoires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communs</w:t>
                    </w:r>
                  </w:p>
                  <w:p>
                    <w:pPr>
                      <w:spacing w:line="285" w:lineRule="exact" w:before="4"/>
                      <w:ind w:left="397" w:right="415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» avec une PME ou une ETI.</w:t>
                    </w:r>
                  </w:p>
                </w:txbxContent>
              </v:textbox>
              <w10:wrap type="none"/>
            </v:shape>
            <v:shape style="position:absolute;left:9534;top:41;width:525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12093;top:41;width:3145;height:1765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Durée totale : 3 ans en 2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phases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: Phase de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construction</w:t>
                    </w:r>
                  </w:p>
                  <w:p>
                    <w:pPr>
                      <w:spacing w:line="285" w:lineRule="exact" w:before="4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Max : 50 K€ / 6 mois.</w:t>
                    </w:r>
                  </w:p>
                  <w:p>
                    <w:pPr>
                      <w:spacing w:before="1"/>
                      <w:ind w:left="324" w:right="343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Phase de fonctionnement Max : 250 K€ / 36 mois.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fee9de" stroked="false">
              <v:fill type="solid"/>
            </v:rect>
            <v:shape style="position:absolute;left:332;top:37;width:3452;height:1553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Concours</w:t>
                    </w:r>
                    <w:r>
                      <w:rPr>
                        <w:b/>
                        <w:color w:val="231F20"/>
                        <w:spacing w:val="-16"/>
                        <w:sz w:val="36"/>
                      </w:rPr>
                      <w:t> </w:t>
                    </w:r>
                    <w:r>
                      <w:rPr>
                        <w:b/>
                        <w:color w:val="231F20"/>
                        <w:sz w:val="36"/>
                      </w:rPr>
                      <w:t>d’Innovation Numérique</w:t>
                    </w:r>
                  </w:p>
                  <w:p>
                    <w:pPr>
                      <w:spacing w:line="240" w:lineRule="auto" w:before="6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Bpi France</w:t>
                    </w:r>
                  </w:p>
                </w:txbxContent>
              </v:textbox>
              <w10:wrap type="none"/>
            </v:shape>
            <v:shape style="position:absolute;left:4209;top:41;width:3437;height:1765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1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42" w:lineRule="auto" w:before="0"/>
                      <w:ind w:left="-1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Produit / service de rupture (par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son contenu, procédé de réalisation, modèle économique, expérience proposée).</w:t>
                    </w:r>
                  </w:p>
                  <w:p>
                    <w:pPr>
                      <w:spacing w:line="285" w:lineRule="exact" w:before="4"/>
                      <w:ind w:left="381" w:right="399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8 thématiques applicatives.</w:t>
                    </w:r>
                  </w:p>
                </w:txbxContent>
              </v:textbox>
              <w10:wrap type="none"/>
            </v:shape>
            <v:shape style="position:absolute;left:8089;top:41;width:3415;height:1477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Mieux vivre : santé, sport,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bien-être.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132" w:right="150" w:hanging="1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Mieux apprendre et se cultiver : culture, média, loisirs, éducation.</w:t>
                    </w:r>
                  </w:p>
                </w:txbxContent>
              </v:textbox>
              <w10:wrap type="none"/>
            </v:shape>
            <v:shape style="position:absolute;left:11943;top:41;width:3446;height:1477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232" w:right="25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232" w:right="250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0,5 à 3M €.</w:t>
                    </w:r>
                  </w:p>
                  <w:p>
                    <w:pPr>
                      <w:spacing w:before="1"/>
                      <w:ind w:left="232" w:right="250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50% max du budget.</w:t>
                    </w:r>
                  </w:p>
                  <w:p>
                    <w:pPr>
                      <w:spacing w:before="1"/>
                      <w:ind w:left="-1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Subvention &amp; Aides</w:t>
                    </w:r>
                    <w:r>
                      <w:rPr>
                        <w:rFonts w:ascii="Bliss 2 Light"/>
                        <w:b w:val="0"/>
                        <w:color w:val="231F20"/>
                        <w:spacing w:val="-19"/>
                        <w:sz w:val="24"/>
                      </w:rPr>
                      <w:t> </w:t>
                    </w: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Remboursables.</w:t>
                    </w:r>
                  </w:p>
                  <w:p>
                    <w:pPr>
                      <w:spacing w:before="1"/>
                      <w:ind w:left="233" w:right="250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1er mars 2017 et 5 juillet 2017.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61" w:footer="280" w:top="1260" w:bottom="480" w:left="440" w:right="44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100"/>
        <w:ind w:left="126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Programmes de financements européens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8.346001pt;margin-top:8.099793pt;width:785.2pt;height:99pt;mso-position-horizontal-relative:page;mso-position-vertical-relative:paragraph;z-index:2776;mso-wrap-distance-left:0;mso-wrap-distance-right:0" coordorigin="567,162" coordsize="15704,1980">
            <v:rect style="position:absolute;left:566;top:161;width:15704;height:1980" filled="true" fillcolor="#ffe761" stroked="false">
              <v:fill type="solid"/>
            </v:rect>
            <v:shape style="position:absolute;left:1381;top:199;width:2488;height:4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Instrument PME</w:t>
                    </w:r>
                  </w:p>
                </w:txbxContent>
              </v:textbox>
              <w10:wrap type="none"/>
            </v:shape>
            <v:shape style="position:absolute;left:4858;top:203;width:3272;height:1189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pacing w:val="-4"/>
                        <w:sz w:val="24"/>
                      </w:rPr>
                      <w:t>Très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intéressant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pour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technologies duales (Big Data, robotique, interfaces, ...)</w:t>
                    </w:r>
                  </w:p>
                </w:txbxContent>
              </v:textbox>
              <w10:wrap type="none"/>
            </v:shape>
            <v:shape style="position:absolute;left:8836;top:203;width:3054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1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82" w:lineRule="exact" w:before="0"/>
                      <w:ind w:left="-1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Mono-partenarial – thème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libre.</w:t>
                    </w:r>
                  </w:p>
                </w:txbxContent>
              </v:textbox>
              <w10:wrap type="none"/>
            </v:shape>
            <v:shape style="position:absolute;left:12496;top:203;width:3473;height:1477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-1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Subvention: 70% des coûts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éligibles.</w:t>
                    </w:r>
                  </w:p>
                  <w:p>
                    <w:pPr>
                      <w:spacing w:before="1"/>
                      <w:ind w:left="389" w:right="404" w:firstLine="114"/>
                      <w:jc w:val="left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1 - Benchmark &gt; 50 000€ 2 – Prototype &gt; 0,5 à 2,5M€</w:t>
                    </w:r>
                  </w:p>
                  <w:p>
                    <w:pPr>
                      <w:spacing w:before="1"/>
                      <w:ind w:left="0" w:right="17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3 - Internationalisation &gt; Coaching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ffee9e" stroked="false">
              <v:fill type="solid"/>
            </v:rect>
            <v:shape style="position:absolute;left:843;top:37;width:2429;height:4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Europe</w:t>
                    </w:r>
                    <w:r>
                      <w:rPr>
                        <w:b/>
                        <w:color w:val="231F20"/>
                        <w:spacing w:val="-27"/>
                        <w:sz w:val="36"/>
                      </w:rPr>
                      <w:t> </w:t>
                    </w:r>
                    <w:r>
                      <w:rPr>
                        <w:b/>
                        <w:color w:val="231F20"/>
                        <w:sz w:val="36"/>
                      </w:rPr>
                      <w:t>Créative</w:t>
                    </w:r>
                  </w:p>
                </w:txbxContent>
              </v:textbox>
              <w10:wrap type="none"/>
            </v:shape>
            <v:shape style="position:absolute;left:5381;top:41;width:1093;height:33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</w:txbxContent>
              </v:textbox>
              <w10:wrap type="none"/>
            </v:shape>
            <v:shape style="position:absolute;left:8256;top:41;width:3082;height:901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1259" w:right="127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42" w:lineRule="auto" w:before="0"/>
                      <w:ind w:left="-1" w:right="18" w:hanging="1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Appels à projets thématiques Culture, Médias, Jeux Vidéos,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25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….</w:t>
                    </w:r>
                  </w:p>
                </w:txbxContent>
              </v:textbox>
              <w10:wrap type="none"/>
            </v:shape>
            <v:shape style="position:absolute;left:12139;top:41;width:3053;height:901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7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Subvention: 50%.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Budgets: jusqu’à 150 000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euros.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fff6ce" stroked="false">
              <v:fill type="solid"/>
            </v:rect>
            <v:shape style="position:absolute;left:622;top:37;width:2871;height:1841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-1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Fonds Européen</w:t>
                    </w:r>
                    <w:r>
                      <w:rPr>
                        <w:b/>
                        <w:color w:val="231F20"/>
                        <w:spacing w:val="-23"/>
                        <w:sz w:val="36"/>
                      </w:rPr>
                      <w:t> </w:t>
                    </w:r>
                    <w:r>
                      <w:rPr>
                        <w:b/>
                        <w:color w:val="231F20"/>
                        <w:sz w:val="36"/>
                      </w:rPr>
                      <w:t>de Développement Régional</w:t>
                    </w:r>
                    <w:r>
                      <w:rPr>
                        <w:b/>
                        <w:color w:val="231F20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231F20"/>
                        <w:sz w:val="36"/>
                      </w:rPr>
                      <w:t>(FEDER)</w:t>
                    </w:r>
                  </w:p>
                  <w:p>
                    <w:pPr>
                      <w:spacing w:line="255" w:lineRule="exact" w:before="0"/>
                      <w:ind w:left="1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PROJETS DE RECHERCHE</w:t>
                    </w:r>
                  </w:p>
                  <w:p>
                    <w:pPr>
                      <w:spacing w:before="1"/>
                      <w:ind w:left="1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COLLABORATIVE</w:t>
                    </w:r>
                  </w:p>
                </w:txbxContent>
              </v:textbox>
              <w10:wrap type="none"/>
            </v:shape>
            <v:shape style="position:absolute;left:4434;top:41;width:2987;height:1765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656" w:right="674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82" w:lineRule="exact" w:before="0"/>
                      <w:ind w:left="656" w:right="674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Région Bretagne.</w:t>
                    </w:r>
                  </w:p>
                  <w:p>
                    <w:pPr>
                      <w:spacing w:before="1"/>
                      <w:ind w:left="-1" w:right="18" w:hanging="1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2 entreprises minimum. </w:t>
                    </w:r>
                    <w:hyperlink r:id="rId25">
                      <w:r>
                        <w:rPr>
                          <w:rFonts w:ascii="Bliss 2 Light"/>
                          <w:b w:val="0"/>
                          <w:color w:val="231F20"/>
                          <w:sz w:val="24"/>
                        </w:rPr>
                        <w:t>http://europe.bzh/jcms/</w:t>
                      </w:r>
                    </w:hyperlink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 </w:t>
                    </w:r>
                    <w:r>
                      <w:rPr>
                        <w:rFonts w:ascii="Bliss 2 Light"/>
                        <w:b w:val="0"/>
                        <w:color w:val="231F20"/>
                        <w:spacing w:val="-1"/>
                        <w:sz w:val="24"/>
                      </w:rPr>
                      <w:t>preprod_233672/fr/projets-de- </w:t>
                    </w: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recherche-collaborative</w:t>
                    </w:r>
                  </w:p>
                </w:txbxContent>
              </v:textbox>
              <w10:wrap type="none"/>
            </v:shape>
            <v:shape style="position:absolute;left:8074;top:41;width:3445;height:1664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AAP</w:t>
                    </w:r>
                  </w:p>
                  <w:p>
                    <w:pPr>
                      <w:spacing w:line="264" w:lineRule="auto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2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Innovations sociales et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citoyennes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pour une société ouverte et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créative.</w:t>
                    </w:r>
                  </w:p>
                  <w:p>
                    <w:pPr>
                      <w:spacing w:line="238" w:lineRule="exact" w:before="6"/>
                      <w:ind w:left="0" w:right="19" w:firstLine="0"/>
                      <w:jc w:val="center"/>
                      <w:rPr>
                        <w:rFonts w:ascii="Bliss 2 Light" w:hAnsi="Bliss 2 Light"/>
                        <w:b w:val="0"/>
                        <w:sz w:val="22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pacing w:val="-4"/>
                        <w:sz w:val="22"/>
                      </w:rPr>
                      <w:t>Technologies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3"/>
                        <w:sz w:val="22"/>
                      </w:rPr>
                      <w:t>pour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la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3"/>
                        <w:sz w:val="22"/>
                      </w:rPr>
                      <w:t>société numérique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2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pacing w:val="-3"/>
                        <w:sz w:val="22"/>
                      </w:rPr>
                      <w:t>Santé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et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3"/>
                        <w:sz w:val="22"/>
                      </w:rPr>
                      <w:t>bien-être pour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une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3"/>
                        <w:sz w:val="22"/>
                      </w:rPr>
                      <w:t>meilleure qualité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2"/>
                      </w:rPr>
                      <w:t>de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3"/>
                        <w:sz w:val="22"/>
                      </w:rPr>
                      <w:t>vie.</w:t>
                    </w:r>
                  </w:p>
                </w:txbxContent>
              </v:textbox>
              <w10:wrap type="none"/>
            </v:shape>
            <v:shape style="position:absolute;left:12194;top:41;width:2944;height:901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Entre 500 000 € et 1 million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€.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Entre 12 et 36 mois.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61" w:footer="280" w:top="1260" w:bottom="480" w:left="440" w:right="44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100"/>
        <w:ind w:left="126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Financements participatifs via les plateformes d'investissement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8.346001pt;margin-top:8.099793pt;width:785.2pt;height:99pt;mso-position-horizontal-relative:page;mso-position-vertical-relative:paragraph;z-index:3136;mso-wrap-distance-left:0;mso-wrap-distance-right:0" coordorigin="567,162" coordsize="15704,1980">
            <v:rect style="position:absolute;left:566;top:161;width:15704;height:1980" filled="true" fillcolor="#ceb0d4" stroked="false">
              <v:fill type="solid"/>
            </v:rect>
            <v:shape style="position:absolute;left:1307;top:199;width:2635;height:977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Anaxago</w:t>
                    </w:r>
                  </w:p>
                  <w:p>
                    <w:pPr>
                      <w:spacing w:before="261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hyperlink r:id="rId26">
                      <w:r>
                        <w:rPr>
                          <w:rFonts w:ascii="Bliss 2 Light"/>
                          <w:b w:val="0"/>
                          <w:color w:val="231F20"/>
                          <w:spacing w:val="-1"/>
                          <w:sz w:val="24"/>
                        </w:rPr>
                        <w:t>https://www.anaxago.com/</w:t>
                      </w:r>
                    </w:hyperlink>
                  </w:p>
                </w:txbxContent>
              </v:textbox>
              <w10:wrap type="none"/>
            </v:shape>
            <v:shape style="position:absolute;left:5947;top:203;width:1093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Tous.</w:t>
                    </w:r>
                  </w:p>
                </w:txbxContent>
              </v:textbox>
              <w10:wrap type="none"/>
            </v:shape>
            <v:shape style="position:absolute;left:9456;top:203;width:1815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28"/>
                        <w:u w:val="single" w:color="231F20"/>
                      </w:rPr>
                      <w:t>Investissement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En action</w:t>
                    </w:r>
                  </w:p>
                </w:txbxContent>
              </v:textbox>
              <w10:wrap type="none"/>
            </v:shape>
            <v:shape style="position:absolute;left:13529;top:203;width:1406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Jusqu'à 10 M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€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d9c3df" stroked="false">
              <v:fill type="solid"/>
            </v:rect>
            <v:shape style="position:absolute;left:946;top:37;width:2224;height:977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Sowefund</w:t>
                    </w:r>
                  </w:p>
                  <w:p>
                    <w:pPr>
                      <w:spacing w:before="261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https://sowefund.com/</w:t>
                    </w:r>
                  </w:p>
                </w:txbxContent>
              </v:textbox>
              <w10:wrap type="none"/>
            </v:shape>
            <v:shape style="position:absolute;left:5381;top:41;width:1093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Tous.</w:t>
                    </w:r>
                  </w:p>
                </w:txbxContent>
              </v:textbox>
              <w10:wrap type="none"/>
            </v:shape>
            <v:shape style="position:absolute;left:8889;top:41;width:1815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28"/>
                        <w:u w:val="single" w:color="231F20"/>
                      </w:rPr>
                      <w:t>Investissement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En action</w:t>
                    </w:r>
                  </w:p>
                </w:txbxContent>
              </v:textbox>
              <w10:wrap type="none"/>
            </v:shape>
            <v:shape style="position:absolute;left:13029;top:41;width:1274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Jusqu'à 1 M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€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26"/>
        <w:rPr>
          <w:b w:val="0"/>
          <w:sz w:val="20"/>
        </w:rPr>
      </w:pPr>
      <w:r>
        <w:rPr>
          <w:b w:val="0"/>
          <w:sz w:val="20"/>
        </w:rPr>
        <w:pict>
          <v:group style="width:785.2pt;height:99pt;mso-position-horizontal-relative:char;mso-position-vertical-relative:line" coordorigin="0,0" coordsize="15704,1980">
            <v:rect style="position:absolute;left:0;top:0;width:15704;height:1980" filled="true" fillcolor="#ece2f0" stroked="false">
              <v:fill type="solid"/>
            </v:rect>
            <v:shape style="position:absolute;left:736;top:37;width:2643;height:977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Wedogood</w:t>
                    </w:r>
                  </w:p>
                  <w:p>
                    <w:pPr>
                      <w:spacing w:before="261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hyperlink r:id="rId27">
                      <w:r>
                        <w:rPr>
                          <w:rFonts w:ascii="Bliss 2 Light"/>
                          <w:b w:val="0"/>
                          <w:color w:val="231F20"/>
                          <w:spacing w:val="-1"/>
                          <w:sz w:val="24"/>
                        </w:rPr>
                        <w:t>https://www</w:t>
                      </w:r>
                    </w:hyperlink>
                    <w:r>
                      <w:rPr>
                        <w:rFonts w:ascii="Bliss 2 Light"/>
                        <w:b w:val="0"/>
                        <w:color w:val="231F20"/>
                        <w:spacing w:val="-1"/>
                        <w:sz w:val="24"/>
                      </w:rPr>
                      <w:t>.</w:t>
                    </w:r>
                    <w:hyperlink r:id="rId27">
                      <w:r>
                        <w:rPr>
                          <w:rFonts w:ascii="Bliss 2 Light"/>
                          <w:b w:val="0"/>
                          <w:color w:val="231F20"/>
                          <w:spacing w:val="-1"/>
                          <w:sz w:val="24"/>
                        </w:rPr>
                        <w:t>wedogood.co/</w:t>
                      </w:r>
                    </w:hyperlink>
                  </w:p>
                </w:txbxContent>
              </v:textbox>
              <w10:wrap type="none"/>
            </v:shape>
            <v:shape style="position:absolute;left:5381;top:41;width:1093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Domaine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Tous.</w:t>
                    </w:r>
                  </w:p>
                </w:txbxContent>
              </v:textbox>
              <w10:wrap type="none"/>
            </v:shape>
            <v:shape style="position:absolute;left:8889;top:41;width:1815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pacing w:val="-1"/>
                        <w:sz w:val="28"/>
                        <w:u w:val="single" w:color="231F20"/>
                      </w:rPr>
                      <w:t>Investissement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/>
                        <w:b w:val="0"/>
                        <w:sz w:val="24"/>
                      </w:rPr>
                    </w:pPr>
                    <w:r>
                      <w:rPr>
                        <w:rFonts w:ascii="Bliss 2 Light"/>
                        <w:b w:val="0"/>
                        <w:color w:val="231F20"/>
                        <w:sz w:val="24"/>
                      </w:rPr>
                      <w:t>Royalties</w:t>
                    </w:r>
                  </w:p>
                </w:txbxContent>
              </v:textbox>
              <w10:wrap type="none"/>
            </v:shape>
            <v:shape style="position:absolute;left:12938;top:41;width:1454;height:613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  <w:u w:val="single" w:color="231F20"/>
                      </w:rPr>
                      <w:t>Montant</w:t>
                    </w:r>
                  </w:p>
                  <w:p>
                    <w:pPr>
                      <w:spacing w:line="282" w:lineRule="exact" w:before="0"/>
                      <w:ind w:left="0" w:right="18" w:firstLine="0"/>
                      <w:jc w:val="center"/>
                      <w:rPr>
                        <w:rFonts w:ascii="Bliss 2 Light" w:hAnsi="Bliss 2 Light"/>
                        <w:b w:val="0"/>
                        <w:sz w:val="24"/>
                      </w:rPr>
                    </w:pP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Jusqu'à 100 k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Bliss 2 Light" w:hAnsi="Bliss 2 Light"/>
                        <w:b w:val="0"/>
                        <w:color w:val="231F20"/>
                        <w:sz w:val="24"/>
                      </w:rPr>
                      <w:t>€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61" w:footer="280" w:top="1260" w:bottom="480" w:left="44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7048"/>
        <w:rPr>
          <w:b w:val="0"/>
          <w:sz w:val="20"/>
        </w:rPr>
      </w:pPr>
      <w:r>
        <w:rPr>
          <w:b w:val="0"/>
          <w:sz w:val="20"/>
        </w:rPr>
        <w:pict>
          <v:group style="width:87.05pt;height:122.3pt;mso-position-horizontal-relative:char;mso-position-vertical-relative:line" coordorigin="0,0" coordsize="1741,2446">
            <v:shape style="position:absolute;left:721;top:1356;width:70;height:34" coordorigin="722,1357" coordsize="70,34" path="m791,1361l789,1370,784,1379,774,1387,761,1390,747,1389,734,1386,725,1381,722,1374,733,1366,756,1359,780,1357,791,1361xe" filled="false" stroked="true" strokeweight="2.0pt" strokecolor="#656668">
              <v:path arrowok="t"/>
              <v:stroke dashstyle="solid"/>
            </v:shape>
            <v:shape style="position:absolute;left:854;top:1356;width:70;height:34" coordorigin="855,1357" coordsize="70,34" path="m855,1361l857,1370,862,1379,871,1387,884,1390,899,1389,912,1386,921,1381,924,1374,913,1366,889,1359,866,1357,855,1361xe" filled="false" stroked="true" strokeweight="2.0pt" strokecolor="#656668">
              <v:path arrowok="t"/>
              <v:stroke dashstyle="solid"/>
            </v:shape>
            <v:shape style="position:absolute;left:594;top:1494;width:457;height:186" coordorigin="595,1495" coordsize="457,186" path="m749,1501l715,1504,690,1515,669,1525,641,1541,595,1569,611,1587,657,1625,729,1663,823,1680,904,1679,955,1666,997,1633,1051,1569,1038,1561,1006,1543,979,1528,823,1528,812,1522,785,1510,749,1501xm886,1495l862,1505,823,1528,979,1528,967,1521,931,1504,906,1495,886,1495xe" filled="true" fillcolor="#656668" stroked="false">
              <v:path arrowok="t"/>
              <v:fill type="solid"/>
            </v:shape>
            <v:shape style="position:absolute;left:594;top:1494;width:457;height:186" coordorigin="595,1495" coordsize="457,186" path="m1051,1569l997,1633,955,1666,904,1679,823,1680,729,1663,657,1625,611,1587,595,1569,641,1541,669,1525,690,1515,715,1504,749,1501,785,1510,812,1522,823,1528,862,1505,886,1495,906,1495,931,1504,967,1521,1006,1543,1038,1561,1051,1569xe" filled="false" stroked="true" strokeweight="2pt" strokecolor="#656668">
              <v:path arrowok="t"/>
              <v:stroke dashstyle="solid"/>
            </v:shape>
            <v:shape style="position:absolute;left:413;top:910;width:277;height:99" coordorigin="414,910" coordsize="277,99" path="m595,910l508,918,427,944,414,950,471,985,505,1003,529,1008,556,1008,588,1006,618,1001,650,990,690,971,649,935,622,916,595,910xe" filled="true" fillcolor="#656668" stroked="false">
              <v:path arrowok="t"/>
              <v:fill type="solid"/>
            </v:shape>
            <v:shape style="position:absolute;left:413;top:910;width:277;height:99" coordorigin="414,910" coordsize="277,99" path="m690,971l649,935,622,916,595,910,557,911,508,918,462,931,427,944,414,950,471,985,505,1003,529,1008,556,1008,588,1006,618,1001,650,990,690,971xe" filled="false" stroked="true" strokeweight="2pt" strokecolor="#656668">
              <v:path arrowok="t"/>
              <v:stroke dashstyle="solid"/>
            </v:shape>
            <v:shape style="position:absolute;left:332;top:797;width:358;height:94" coordorigin="332,797" coordsize="358,94" path="m690,868l660,824,630,803,584,797,505,802,453,810,404,827,364,853,332,891e" filled="false" stroked="true" strokeweight="2pt" strokecolor="#656668">
              <v:path arrowok="t"/>
              <v:stroke dashstyle="solid"/>
            </v:shape>
            <v:shape style="position:absolute;left:955;top:910;width:277;height:99" coordorigin="956,910" coordsize="277,99" path="m1050,910l1024,916,997,935,956,971,996,990,1028,1001,1058,1006,1089,1008,1117,1008,1141,1003,1175,985,1232,950,1219,944,1184,931,1138,918,1088,911,1050,910xe" filled="true" fillcolor="#656668" stroked="false">
              <v:path arrowok="t"/>
              <v:fill type="solid"/>
            </v:shape>
            <v:shape style="position:absolute;left:955;top:910;width:277;height:99" coordorigin="956,910" coordsize="277,99" path="m956,971l997,935,1024,916,1050,910,1088,911,1138,918,1184,931,1219,944,1232,950,1175,985,1141,1003,1117,1008,1089,1008,1058,1006,1028,1001,996,990,956,971xe" filled="false" stroked="true" strokeweight="2pt" strokecolor="#656668">
              <v:path arrowok="t"/>
              <v:stroke dashstyle="solid"/>
            </v:shape>
            <v:shape style="position:absolute;left:955;top:797;width:358;height:94" coordorigin="956,797" coordsize="358,94" path="m956,868l986,824,1016,803,1061,797,1141,802,1193,810,1241,827,1282,853,1313,891e" filled="false" stroked="true" strokeweight="2pt" strokecolor="#656668">
              <v:path arrowok="t"/>
              <v:stroke dashstyle="solid"/>
            </v:shape>
            <v:shape style="position:absolute;left:20;top:20;width:1203;height:2406" coordorigin="20,20" coordsize="1203,2406" path="m1223,20l20,1223,1223,2425e" filled="false" stroked="true" strokeweight="2.0pt" strokecolor="#656668">
              <v:path arrowok="t"/>
              <v:stroke dashstyle="solid"/>
            </v:shape>
            <v:shape style="position:absolute;left:20;top:20;width:1701;height:2406" coordorigin="20,20" coordsize="1701,2406" path="m20,1223l1223,20,1278,77,1329,137,1378,199,1424,263,1467,328,1506,396,1543,465,1576,536,1606,608,1632,681,1656,756,1675,832,1692,909,1704,986,1713,1064,1719,1143,1721,1223,1719,1302,1713,1381,1704,1459,1692,1537,1675,1613,1656,1689,1632,1764,1606,1837,1576,1909,1543,1980,1506,2049,1467,2117,1424,2182,1378,2246,1329,2308,1277,2368,1223,2425,20,1223xe" filled="false" stroked="true" strokeweight="2pt" strokecolor="#656668">
              <v:path arrowok="t"/>
              <v:stroke dashstyle="solid"/>
            </v:shape>
            <v:shape style="position:absolute;left:20;top:372;width:1203;height:1701" coordorigin="20,372" coordsize="1203,1701" path="m20,1223l870,372,925,430,975,491,1021,555,1062,622,1099,691,1131,762,1159,836,1181,911,1199,987,1212,1065,1220,1143,1223,1223,1220,1302,1212,1381,1199,1458,1181,1535,1159,1610,1131,1683,1099,1754,1062,1823,1021,1890,975,1954,925,2015,870,2073,20,1223xe" filled="false" stroked="true" strokeweight="2.0pt" strokecolor="#656668">
              <v:path arrowok="t"/>
              <v:stroke dashstyle="solid"/>
            </v:shape>
            <v:shape style="position:absolute;left:20;top:621;width:851;height:1203" coordorigin="20,621" coordsize="851,1203" path="m20,1223l621,621,672,676,717,735,757,798,791,863,819,932,841,1002,857,1074,867,1148,870,1223,867,1297,857,1371,841,1443,819,1514,791,1582,757,1647,717,1710,672,1769,621,1824,20,1223xe" filled="false" stroked="true" strokeweight="2pt" strokecolor="#656668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295.016907pt;margin-top:19.181999pt;width:37.15pt;height:57.8pt;mso-position-horizontal-relative:page;mso-position-vertical-relative:paragraph;z-index:3424;mso-wrap-distance-left:0;mso-wrap-distance-right:0" coordorigin="5900,384" coordsize="743,1156" path="m6418,1204l6358,1204,6359,1537,6418,1537,6418,1350,6418,1345,6421,1342,6491,1342,6491,1316,6486,1305,6478,1297,6418,1297,6418,1204xm6491,1342l6430,1342,6432,1345,6433,1537,6492,1537,6491,1342xm6458,1285l6448,1285,6434,1287,6424,1291,6418,1297,6478,1297,6476,1296,6468,1289,6458,1285xm6638,1342l6581,1342,6584,1345,6584,1399,6570,1399,6559,1400,6549,1403,6539,1408,6530,1415,6523,1424,6518,1434,6515,1444,6514,1453,6514,1478,6515,1493,6517,1506,6521,1516,6526,1524,6533,1530,6541,1535,6552,1537,6565,1538,6570,1538,6576,1536,6584,1533,6639,1533,6639,1486,6570,1486,6568,1484,6568,1453,6570,1451,6639,1451,6639,1348,6638,1342xm6639,1533l6584,1533,6584,1538,6639,1538,6639,1533xm6639,1451l6582,1451,6582,1486,6639,1486,6639,1451xm6576,1286l6564,1287,6552,1290,6542,1296,6532,1304,6524,1313,6519,1324,6515,1335,6514,1348,6514,1385,6569,1385,6569,1345,6571,1342,6638,1342,6638,1335,6634,1324,6629,1313,6621,1304,6611,1296,6601,1290,6589,1287,6576,1286xm5959,1286l5948,1286,5939,1289,5930,1297,5920,1306,5915,1317,5916,1508,5921,1520,5931,1529,5939,1536,5949,1540,5960,1540,5963,1539,5967,1539,5970,1538,5978,1536,5985,1532,5989,1527,6049,1527,6049,1482,5977,1482,5975,1479,5974,1345,5977,1343,6049,1343,6049,1298,5989,1298,5983,1292,5973,1288,5959,1286xm6049,1527l5989,1527,5989,1538,6049,1538,6049,1527xm6049,1343l5987,1343,5989,1345,5989,1479,5987,1481,5982,1482,6049,1482,6049,1343xm6048,1204l5989,1204,5989,1298,6049,1298,6048,1204xm6176,1284l6106,1284,6063,1537,6115,1537,6122,1488,6210,1488,6202,1437,6128,1437,6141,1341,6185,1341,6176,1284xm6210,1488l6160,1488,6167,1537,6218,1537,6210,1488xm6303,1342l6247,1342,6247,1537,6303,1537,6303,1342xm6185,1341l6141,1341,6153,1437,6128,1437,6202,1437,6185,1341xm6335,1283l6216,1283,6216,1342,6303,1342,6303,1342,6335,1342,6335,1283xm6020,1070l5974,1079,5936,1098,5910,1118,5900,1127,5932,1159,5956,1176,5981,1182,6020,1183,6067,1175,6105,1155,6131,1136,6140,1127,6108,1094,6085,1077,6060,1071,6020,1070xm6186,1000l6167,1003,6151,1011,6140,1019,6136,1023,6150,1036,6159,1043,6170,1046,6186,1046,6205,1043,6221,1035,6231,1027,6235,1023,6222,1010,6212,1003,6202,1000,6186,1000xm6480,909l6447,915,6421,929,6403,942,6397,948,6419,971,6435,983,6453,987,6480,988,6512,982,6538,968,6556,955,6563,949,6540,926,6524,914,6507,910,6480,909xm6578,384l6554,388,6533,399,6519,409,6514,414,6531,431,6544,440,6557,444,6578,444,6603,439,6624,429,6638,419,6643,414,6636,409,6621,399,6600,388,6578,384xm6287,619l6182,639,6095,683,6037,727,6016,747,6088,821,6140,860,6198,874,6287,876,6393,856,6479,812,6505,792,6213,792,6188,777,6169,763,6156,752,6152,747,6166,732,6178,722,6192,714,6214,703,6514,703,6486,674,6434,636,6376,622,6287,619xm6514,703l6214,703,6208,713,6204,724,6202,736,6201,747,6201,748,6202,760,6204,771,6208,782,6213,792,6505,792,6505,792,6361,792,6367,782,6371,771,6373,760,6374,748,6374,747,6373,736,6371,724,6367,713,6362,703,6515,703,6514,703xm6515,703l6362,703,6387,718,6406,733,6418,744,6422,748,6422,748,6408,763,6397,773,6383,781,6361,792,6505,792,6537,768,6559,748,6515,703xe" filled="true" fillcolor="#656668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448">
            <wp:simplePos x="0" y="0"/>
            <wp:positionH relativeFrom="page">
              <wp:posOffset>4437850</wp:posOffset>
            </wp:positionH>
            <wp:positionV relativeFrom="paragraph">
              <wp:posOffset>270619</wp:posOffset>
            </wp:positionV>
            <wp:extent cx="1133375" cy="741521"/>
            <wp:effectExtent l="0" t="0" r="0" b="0"/>
            <wp:wrapTopAndBottom/>
            <wp:docPr id="5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75" cy="741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72">
            <wp:simplePos x="0" y="0"/>
            <wp:positionH relativeFrom="page">
              <wp:posOffset>5779515</wp:posOffset>
            </wp:positionH>
            <wp:positionV relativeFrom="paragraph">
              <wp:posOffset>366948</wp:posOffset>
            </wp:positionV>
            <wp:extent cx="1170443" cy="600456"/>
            <wp:effectExtent l="0" t="0" r="0" b="0"/>
            <wp:wrapTopAndBottom/>
            <wp:docPr id="7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43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100"/>
        <w:ind w:left="4878" w:right="0" w:firstLine="0"/>
        <w:jc w:val="left"/>
        <w:rPr>
          <w:b/>
          <w:sz w:val="24"/>
        </w:rPr>
      </w:pPr>
      <w:r>
        <w:rPr>
          <w:b/>
          <w:color w:val="656668"/>
          <w:sz w:val="24"/>
        </w:rPr>
        <w:t>Maryvonne Zimmermann, Sylvain Beaujouan, Renaud Séguier</w:t>
      </w:r>
    </w:p>
    <w:sectPr>
      <w:headerReference w:type="default" r:id="rId28"/>
      <w:footerReference w:type="default" r:id="rId29"/>
      <w:pgSz w:w="16840" w:h="11910" w:orient="landscape"/>
      <w:pgMar w:header="461" w:footer="0" w:top="126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liss 2 Bold">
    <w:altName w:val="Bliss 2 Bold"/>
    <w:charset w:val="0"/>
    <w:family w:val="modern"/>
    <w:pitch w:val="variable"/>
  </w:font>
  <w:font w:name="Bliss 2 Light">
    <w:altName w:val="Bliss 2 Light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804.967407pt;margin-top:570.254089pt;width:10.6pt;height:16.3500pt;mso-position-horizontal-relative:page;mso-position-vertical-relative:page;z-index:-18400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Bliss 2 Light"/>
                    <w:b w:val="0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Bliss 2 Light"/>
                    <w:b w:val="0"/>
                    <w:color w:val="65666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8448" from="28.3465pt,62.362602pt" to="813.5435pt,62.362602pt" stroked="true" strokeweight="2pt" strokecolor="#656668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5pt;margin-top:22.034801pt;width:270.6pt;height:25.9pt;mso-position-horizontal-relative:page;mso-position-vertical-relative:page;z-index:-18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656668"/>
                    <w:sz w:val="40"/>
                  </w:rPr>
                  <w:t>Projet de </w:t>
                </w:r>
                <w:r>
                  <w:rPr>
                    <w:b/>
                    <w:color w:val="656668"/>
                    <w:spacing w:val="-5"/>
                    <w:sz w:val="40"/>
                  </w:rPr>
                  <w:t>Tête </w:t>
                </w:r>
                <w:r>
                  <w:rPr>
                    <w:b/>
                    <w:color w:val="656668"/>
                    <w:sz w:val="40"/>
                  </w:rPr>
                  <w:t>Parlante</w:t>
                </w:r>
                <w:r>
                  <w:rPr>
                    <w:b/>
                    <w:color w:val="656668"/>
                    <w:spacing w:val="-57"/>
                    <w:sz w:val="40"/>
                  </w:rPr>
                  <w:t> </w:t>
                </w:r>
                <w:r>
                  <w:rPr>
                    <w:b/>
                    <w:color w:val="656668"/>
                    <w:sz w:val="40"/>
                  </w:rPr>
                  <w:t>Codeuse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8376" from="28.3465pt,62.362602pt" to="813.5435pt,62.362602pt" stroked="true" strokeweight="2pt" strokecolor="#656668">
          <v:stroke dashstyle="solid"/>
          <w10:wrap type="none"/>
        </v:line>
      </w:pict>
    </w:r>
    <w:r>
      <w:rPr/>
      <w:pict>
        <v:shape style="position:absolute;margin-left:27.3465pt;margin-top:22.034801pt;width:270.6pt;height:25.9pt;mso-position-horizontal-relative:page;mso-position-vertical-relative:page;z-index:-18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656668"/>
                    <w:sz w:val="40"/>
                  </w:rPr>
                  <w:t>Projet de </w:t>
                </w:r>
                <w:r>
                  <w:rPr>
                    <w:b/>
                    <w:color w:val="656668"/>
                    <w:spacing w:val="-5"/>
                    <w:sz w:val="40"/>
                  </w:rPr>
                  <w:t>Tête </w:t>
                </w:r>
                <w:r>
                  <w:rPr>
                    <w:b/>
                    <w:color w:val="656668"/>
                    <w:sz w:val="40"/>
                  </w:rPr>
                  <w:t>Parlante</w:t>
                </w:r>
                <w:r>
                  <w:rPr>
                    <w:b/>
                    <w:color w:val="656668"/>
                    <w:spacing w:val="-57"/>
                    <w:sz w:val="40"/>
                  </w:rPr>
                  <w:t> </w:t>
                </w:r>
                <w:r>
                  <w:rPr>
                    <w:b/>
                    <w:color w:val="656668"/>
                    <w:sz w:val="40"/>
                  </w:rPr>
                  <w:t>Codeuse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6" w:hanging="360"/>
      </w:pPr>
      <w:rPr>
        <w:rFonts w:hint="default" w:ascii="Bliss 2 Bold" w:hAnsi="Bliss 2 Bold" w:eastAsia="Bliss 2 Bold" w:cs="Bliss 2 Bold"/>
        <w:b/>
        <w:bCs/>
        <w:color w:val="231F20"/>
        <w:spacing w:val="-5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2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7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6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1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6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liss 2 Bold" w:hAnsi="Bliss 2 Bold" w:eastAsia="Bliss 2 Bold" w:cs="Bliss 2 Bold"/>
    </w:rPr>
  </w:style>
  <w:style w:styleId="BodyText" w:type="paragraph">
    <w:name w:val="Body Text"/>
    <w:basedOn w:val="Normal"/>
    <w:uiPriority w:val="1"/>
    <w:qFormat/>
    <w:pPr/>
    <w:rPr>
      <w:rFonts w:ascii="Bliss 2 Bold" w:hAnsi="Bliss 2 Bold" w:eastAsia="Bliss 2 Bold" w:cs="Bliss 2 Bold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00"/>
      <w:ind w:left="126"/>
      <w:outlineLvl w:val="1"/>
    </w:pPr>
    <w:rPr>
      <w:rFonts w:ascii="Bliss 2 Bold" w:hAnsi="Bliss 2 Bold" w:eastAsia="Bliss 2 Bold" w:cs="Bliss 2 Bold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before="1"/>
      <w:ind w:left="486" w:hanging="360"/>
    </w:pPr>
    <w:rPr>
      <w:rFonts w:ascii="Bliss 2 Bold" w:hAnsi="Bliss 2 Bold" w:eastAsia="Bliss 2 Bold" w:cs="Bliss 2 Bol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hyperlink" Target="http://www.firah.org/" TargetMode="External"/><Relationship Id="rId23" Type="http://schemas.openxmlformats.org/officeDocument/2006/relationships/hyperlink" Target="http://www.cnsa.fr/" TargetMode="External"/><Relationship Id="rId24" Type="http://schemas.openxmlformats.org/officeDocument/2006/relationships/hyperlink" Target="http://www.anlci.gouv.fr/Appels-a-" TargetMode="External"/><Relationship Id="rId25" Type="http://schemas.openxmlformats.org/officeDocument/2006/relationships/hyperlink" Target="http://europe.bzh/jcms/" TargetMode="External"/><Relationship Id="rId26" Type="http://schemas.openxmlformats.org/officeDocument/2006/relationships/hyperlink" Target="http://www.anaxago.com/" TargetMode="External"/><Relationship Id="rId27" Type="http://schemas.openxmlformats.org/officeDocument/2006/relationships/hyperlink" Target="http://www.wedogood.co/" TargetMode="External"/><Relationship Id="rId28" Type="http://schemas.openxmlformats.org/officeDocument/2006/relationships/header" Target="header2.xml"/><Relationship Id="rId29" Type="http://schemas.openxmlformats.org/officeDocument/2006/relationships/footer" Target="footer2.xm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2017-04-27T23:47:51Z</dcterms:created>
  <dcterms:modified xsi:type="dcterms:W3CDTF">2017-04-27T23:47:51Z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2017-04-27T00:00:00Z</vt:filetime>
  </property>
</Properties>
</file>